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https://www.velvetjobs.com/job-descriptions/registration-coordinator</w:t>
        </w:r>
      </w:hyperlink>
    </w:p>
    <w:p>
      <w:pPr>
        <w:pStyle w:val="Heading1"/>
      </w:pPr>
      <w:bookmarkStart w:id="21" w:name="example-of-registration-coordinator-job-description"/>
      <w:r>
        <w:t xml:space="preserve">Example of Registration Coordinator Job Description</w:t>
      </w:r>
      <w:bookmarkEnd w:id="21"/>
    </w:p>
    <w:p>
      <w:pPr>
        <w:pStyle w:val="Compact"/>
      </w:pPr>
      <w:r>
        <w:t xml:space="preserve">Our innovative and growing company is looking to fill the role of registration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coordinator"/>
      <w:r>
        <w:t xml:space="preserve">Responsibilities for registration coordinator</w:t>
      </w:r>
      <w:bookmarkEnd w:id="22"/>
    </w:p>
    <w:p>
      <w:pPr>
        <w:pStyle w:val="Compact"/>
        <w:numPr>
          <w:numId w:val="1001"/>
          <w:ilvl w:val="0"/>
        </w:numPr>
      </w:pPr>
      <w:r>
        <w:t xml:space="preserve">In collaboration with the Financial Business Specialist, overseeing the full range of activities in the processing of refunds</w:t>
      </w:r>
    </w:p>
    <w:p>
      <w:pPr>
        <w:pStyle w:val="Compact"/>
        <w:numPr>
          <w:numId w:val="1001"/>
          <w:ilvl w:val="0"/>
        </w:numPr>
      </w:pPr>
      <w:r>
        <w:t xml:space="preserve">Responsible for data entry and editing in METIS database catalog system</w:t>
      </w:r>
    </w:p>
    <w:p>
      <w:pPr>
        <w:pStyle w:val="Compact"/>
        <w:numPr>
          <w:numId w:val="1001"/>
          <w:ilvl w:val="0"/>
        </w:numPr>
      </w:pPr>
      <w:r>
        <w:t xml:space="preserve">Providing cross training of staff in enrollment/registration processes to keep work flow moving smoothly across the unit</w:t>
      </w:r>
    </w:p>
    <w:p>
      <w:pPr>
        <w:pStyle w:val="Compact"/>
        <w:numPr>
          <w:numId w:val="1001"/>
          <w:ilvl w:val="0"/>
        </w:numPr>
      </w:pPr>
      <w:r>
        <w:t xml:space="preserve">Responsible for the operation of Ed2Go and Cengage Learning on line courses</w:t>
      </w:r>
    </w:p>
    <w:p>
      <w:pPr>
        <w:pStyle w:val="Compact"/>
        <w:numPr>
          <w:numId w:val="1001"/>
          <w:ilvl w:val="0"/>
        </w:numPr>
      </w:pPr>
      <w:r>
        <w:t xml:space="preserve">Creating event group of classes for the SEIE online registration program, inputting of course and instructor information, and updating the registration program when classes have reached maximum capacity</w:t>
      </w:r>
    </w:p>
    <w:p>
      <w:pPr>
        <w:pStyle w:val="Compact"/>
        <w:numPr>
          <w:numId w:val="1001"/>
          <w:ilvl w:val="0"/>
        </w:numPr>
      </w:pPr>
      <w:r>
        <w:t xml:space="preserve">Assigning permission numbers to students by working with department chairs and instructors during the enrollment process</w:t>
      </w:r>
    </w:p>
    <w:p>
      <w:pPr>
        <w:pStyle w:val="Compact"/>
        <w:numPr>
          <w:numId w:val="1001"/>
          <w:ilvl w:val="0"/>
        </w:numPr>
      </w:pPr>
      <w:r>
        <w:t xml:space="preserve">Working with the EXCEL program coordinator preparing queries and data collection</w:t>
      </w:r>
    </w:p>
    <w:p>
      <w:pPr>
        <w:pStyle w:val="Compact"/>
        <w:numPr>
          <w:numId w:val="1001"/>
          <w:ilvl w:val="0"/>
        </w:numPr>
      </w:pPr>
      <w:r>
        <w:t xml:space="preserve">Completes statistical reports as requested</w:t>
      </w:r>
    </w:p>
    <w:p>
      <w:pPr>
        <w:pStyle w:val="Compact"/>
        <w:numPr>
          <w:numId w:val="1001"/>
          <w:ilvl w:val="0"/>
        </w:numPr>
      </w:pPr>
      <w:r>
        <w:t xml:space="preserve">Ensure the registration process is completed in a high quality, efficient and timely manner by gathering insurance verification, authorization and correct demographic information</w:t>
      </w:r>
    </w:p>
    <w:p>
      <w:pPr>
        <w:pStyle w:val="Compact"/>
        <w:numPr>
          <w:numId w:val="1001"/>
          <w:ilvl w:val="0"/>
        </w:numPr>
      </w:pPr>
      <w:r>
        <w:t xml:space="preserve">Assumes department supervision in the absence of the department Manager</w:t>
      </w:r>
    </w:p>
    <w:p>
      <w:pPr>
        <w:pStyle w:val="Heading2"/>
      </w:pPr>
      <w:bookmarkStart w:id="23" w:name="qualifications-for-registration-coordinator"/>
      <w:r>
        <w:t xml:space="preserve">Qualifications for registration coordinator</w:t>
      </w:r>
      <w:bookmarkEnd w:id="23"/>
    </w:p>
    <w:p>
      <w:pPr>
        <w:pStyle w:val="Compact"/>
        <w:numPr>
          <w:numId w:val="1002"/>
          <w:ilvl w:val="0"/>
        </w:numPr>
      </w:pPr>
      <w:r>
        <w:t xml:space="preserve">Responsible for achieving individual and department goals</w:t>
      </w:r>
    </w:p>
    <w:p>
      <w:pPr>
        <w:pStyle w:val="Compact"/>
        <w:numPr>
          <w:numId w:val="1002"/>
          <w:ilvl w:val="0"/>
        </w:numPr>
      </w:pPr>
      <w:r>
        <w:t xml:space="preserve">Shares the on call schedule with department Manager and is available during downtime to assist staff</w:t>
      </w:r>
    </w:p>
    <w:p>
      <w:pPr>
        <w:pStyle w:val="Compact"/>
        <w:numPr>
          <w:numId w:val="1002"/>
          <w:ilvl w:val="0"/>
        </w:numPr>
      </w:pPr>
      <w:r>
        <w:t xml:space="preserve">Any Fulltime Graduation or Postgraduation</w:t>
      </w:r>
    </w:p>
    <w:p>
      <w:pPr>
        <w:pStyle w:val="Compact"/>
        <w:numPr>
          <w:numId w:val="1002"/>
          <w:ilvl w:val="0"/>
        </w:numPr>
      </w:pPr>
      <w:r>
        <w:t xml:space="preserve">Responsible for filing, maintaining and updating required FINRA registration forms</w:t>
      </w:r>
    </w:p>
    <w:p>
      <w:pPr>
        <w:pStyle w:val="Compact"/>
        <w:numPr>
          <w:numId w:val="1002"/>
          <w:ilvl w:val="0"/>
        </w:numPr>
      </w:pPr>
      <w:r>
        <w:t xml:space="preserve">Responding to or providing guidance on FINRA, state insurance and other inquiries related to insurance licensing, registration and disclosure matters</w:t>
      </w:r>
    </w:p>
    <w:p>
      <w:pPr>
        <w:pStyle w:val="Compact"/>
        <w:numPr>
          <w:numId w:val="1002"/>
          <w:ilvl w:val="0"/>
        </w:numPr>
      </w:pPr>
      <w:r>
        <w:t xml:space="preserve">Administer internal and external registration and insurance licensing systems, including FINRA WebCRD, IARD, SIRCON and other internal corporate systems including SAP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2021-10-28T13:21:24Z</dcterms:created>
  <dcterms:modified xsi:type="dcterms:W3CDTF">2021-10-28T13:21:24Z</dcterms:modified>
</cp:coreProperties>
</file>