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https://www.velvetjobs.com/job-descriptions/registered-nurse-wound-care</w:t>
        </w:r>
      </w:hyperlink>
    </w:p>
    <w:p>
      <w:pPr>
        <w:pStyle w:val="Heading1"/>
      </w:pPr>
      <w:bookmarkStart w:id="21" w:name="example-of-registered-nurse-wound-care-job-description"/>
      <w:r>
        <w:t xml:space="preserve">Example of Registered Nurse Wound Care Job Description</w:t>
      </w:r>
      <w:bookmarkEnd w:id="21"/>
    </w:p>
    <w:p>
      <w:pPr>
        <w:pStyle w:val="Compact"/>
      </w:pPr>
      <w:r>
        <w:t xml:space="preserve">Our company is hiring for a registered nurse wound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wound-care"/>
      <w:r>
        <w:t xml:space="preserve">Responsibilities for registered nurse wound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Hyperbaric Oxygen Therapy Treatment (Preferred)</w:t>
      </w:r>
    </w:p>
    <w:p>
      <w:pPr>
        <w:pStyle w:val="Compact"/>
        <w:numPr>
          <w:numId w:val="1001"/>
          <w:ilvl w:val="0"/>
        </w:numPr>
      </w:pPr>
      <w:r>
        <w:t xml:space="preserve">Experience in ambulatory care setting (Preferred)</w:t>
      </w:r>
    </w:p>
    <w:p>
      <w:pPr>
        <w:pStyle w:val="Compact"/>
        <w:numPr>
          <w:numId w:val="1001"/>
          <w:ilvl w:val="0"/>
        </w:numPr>
      </w:pPr>
      <w:r>
        <w:t xml:space="preserve">Certified wound specialist or CWOCN(Preferred)</w:t>
      </w:r>
    </w:p>
    <w:p>
      <w:pPr>
        <w:pStyle w:val="Compact"/>
        <w:numPr>
          <w:numId w:val="1001"/>
          <w:ilvl w:val="0"/>
        </w:numPr>
      </w:pPr>
      <w:r>
        <w:t xml:space="preserve">Provides direct care for patients in the clinic setting including holistic assessment</w:t>
      </w:r>
    </w:p>
    <w:p>
      <w:pPr>
        <w:pStyle w:val="Compact"/>
        <w:numPr>
          <w:numId w:val="1001"/>
          <w:ilvl w:val="0"/>
        </w:numPr>
      </w:pPr>
      <w:r>
        <w:t xml:space="preserve">Wound evaluations according to protocols, and preparation of patient for medical appropriately</w:t>
      </w:r>
    </w:p>
    <w:p>
      <w:pPr>
        <w:pStyle w:val="Compact"/>
        <w:numPr>
          <w:numId w:val="1001"/>
          <w:ilvl w:val="0"/>
        </w:numPr>
      </w:pPr>
      <w:r>
        <w:t xml:space="preserve">Integrates diagnostic data into health assessment notifying physicians of results in a timely fashion and documenting appropriately</w:t>
      </w:r>
    </w:p>
    <w:p>
      <w:pPr>
        <w:pStyle w:val="Compact"/>
        <w:numPr>
          <w:numId w:val="1001"/>
          <w:ilvl w:val="0"/>
        </w:numPr>
      </w:pPr>
      <w:r>
        <w:t xml:space="preserve">Uses knowledge and understanding of algorithms for wound care</w:t>
      </w:r>
    </w:p>
    <w:p>
      <w:pPr>
        <w:pStyle w:val="Compact"/>
        <w:numPr>
          <w:numId w:val="1001"/>
          <w:ilvl w:val="0"/>
        </w:numPr>
      </w:pPr>
      <w:r>
        <w:t xml:space="preserve">Exercises clinical competence in nursing skills and follows procedures based on WCC, and hospital based policies and procedures</w:t>
      </w:r>
    </w:p>
    <w:p>
      <w:pPr>
        <w:pStyle w:val="Compact"/>
        <w:numPr>
          <w:numId w:val="1001"/>
          <w:ilvl w:val="0"/>
        </w:numPr>
      </w:pPr>
      <w:r>
        <w:t xml:space="preserve">Administers pharmaceutical as ordered</w:t>
      </w:r>
    </w:p>
    <w:p>
      <w:pPr>
        <w:pStyle w:val="Compact"/>
        <w:numPr>
          <w:numId w:val="1001"/>
          <w:ilvl w:val="0"/>
        </w:numPr>
      </w:pPr>
      <w:r>
        <w:t xml:space="preserve">Demonstrates competence in ordered treatments including but not limited to vital signs, capillary blood sugars, vascular assessments, wound assessments, sterile technique, dressings,and sterile syringe fill techniques</w:t>
      </w:r>
    </w:p>
    <w:p>
      <w:pPr>
        <w:pStyle w:val="Heading2"/>
      </w:pPr>
      <w:bookmarkStart w:id="23" w:name="qualifications-for-registered-nurse-wound-care"/>
      <w:r>
        <w:t xml:space="preserve">Qualifications for registered nurse wound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CWCN or CWOCN required</w:t>
      </w:r>
    </w:p>
    <w:p>
      <w:pPr>
        <w:pStyle w:val="Compact"/>
        <w:numPr>
          <w:numId w:val="1002"/>
          <w:ilvl w:val="0"/>
        </w:numPr>
      </w:pPr>
      <w:r>
        <w:t xml:space="preserve">Previous supervisory experience required (min 2 years wound treatment center preferred)</w:t>
      </w:r>
    </w:p>
    <w:p>
      <w:pPr>
        <w:pStyle w:val="Compact"/>
        <w:numPr>
          <w:numId w:val="1002"/>
          <w:ilvl w:val="0"/>
        </w:numPr>
      </w:pPr>
      <w:r>
        <w:t xml:space="preserve">1 year wound care experience/certification preferred</w:t>
      </w:r>
    </w:p>
    <w:p>
      <w:pPr>
        <w:pStyle w:val="Compact"/>
        <w:numPr>
          <w:numId w:val="1002"/>
          <w:ilvl w:val="0"/>
        </w:numPr>
      </w:pPr>
      <w:r>
        <w:t xml:space="preserve">Current registration with the Louisiana State Board of Registered Nurse Examiners, CPR certification</w:t>
      </w:r>
    </w:p>
    <w:p>
      <w:pPr>
        <w:pStyle w:val="Compact"/>
        <w:numPr>
          <w:numId w:val="1002"/>
          <w:ilvl w:val="0"/>
        </w:numPr>
      </w:pPr>
      <w:r>
        <w:t xml:space="preserve">Wound Care Certified preferred or pursuing certification</w:t>
      </w:r>
    </w:p>
    <w:p>
      <w:pPr>
        <w:pStyle w:val="Compact"/>
        <w:numPr>
          <w:numId w:val="1002"/>
          <w:ilvl w:val="0"/>
        </w:numPr>
      </w:pPr>
      <w:r>
        <w:t xml:space="preserve">Graduate from WOCN accredited Wound Care Nurse Specialist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wound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wound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2021-10-28T13:33:11Z</dcterms:created>
  <dcterms:modified xsi:type="dcterms:W3CDTF">2021-10-28T13:33:11Z</dcterms:modified>
</cp:coreProperties>
</file>