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https://www.velvetjobs.com/job-descriptions/registered-nurse-staff</w:t>
        </w:r>
      </w:hyperlink>
    </w:p>
    <w:p>
      <w:pPr>
        <w:pStyle w:val="Heading1"/>
      </w:pPr>
      <w:bookmarkStart w:id="21" w:name="example-of-registered-nurse-staff-job-description"/>
      <w:r>
        <w:t xml:space="preserve">Example of Registered Nurse, Staff Job Description</w:t>
      </w:r>
      <w:bookmarkEnd w:id="21"/>
    </w:p>
    <w:p>
      <w:pPr>
        <w:pStyle w:val="Compact"/>
      </w:pPr>
      <w:r>
        <w:t xml:space="preserve">Our growing company is looking for a registered nurse, staff.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gistered-nurse-staff"/>
      <w:r>
        <w:t xml:space="preserve">Responsibilities for registered nurse, staff</w:t>
      </w:r>
      <w:bookmarkEnd w:id="22"/>
    </w:p>
    <w:p>
      <w:pPr>
        <w:pStyle w:val="Compact"/>
        <w:numPr>
          <w:numId w:val="1001"/>
          <w:ilvl w:val="0"/>
        </w:numPr>
      </w:pPr>
      <w:r>
        <w:t xml:space="preserve">Contributes to the safety/risk management/infection control program, productivity, and cost effectiveness of department and the hospital by assessing and managing the environment to reduce safety and health hazards and minimize incidents/accidents for patients/employees/visitors</w:t>
      </w:r>
    </w:p>
    <w:p>
      <w:pPr>
        <w:pStyle w:val="Compact"/>
        <w:numPr>
          <w:numId w:val="1001"/>
          <w:ilvl w:val="0"/>
        </w:numPr>
      </w:pPr>
      <w:r>
        <w:t xml:space="preserve">Demonstrates competence in perioperative nursing skills and knowledge</w:t>
      </w:r>
    </w:p>
    <w:p>
      <w:pPr>
        <w:pStyle w:val="Compact"/>
        <w:numPr>
          <w:numId w:val="1001"/>
          <w:ilvl w:val="0"/>
        </w:numPr>
      </w:pPr>
      <w:r>
        <w:t xml:space="preserve">Demonstrates competence in using Meditech</w:t>
      </w:r>
    </w:p>
    <w:p>
      <w:pPr>
        <w:pStyle w:val="Compact"/>
        <w:numPr>
          <w:numId w:val="1001"/>
          <w:ilvl w:val="0"/>
        </w:numPr>
      </w:pPr>
      <w:r>
        <w:t xml:space="preserve">Occasional supervision of Medical Assistants</w:t>
      </w:r>
    </w:p>
    <w:p>
      <w:pPr>
        <w:pStyle w:val="Compact"/>
        <w:numPr>
          <w:numId w:val="1001"/>
          <w:ilvl w:val="0"/>
        </w:numPr>
      </w:pPr>
      <w:r>
        <w:t xml:space="preserve">Clinical supervision of Licensed Nurses as requested and of Certified Nursing Assistants</w:t>
      </w:r>
    </w:p>
    <w:p>
      <w:pPr>
        <w:pStyle w:val="Compact"/>
        <w:numPr>
          <w:numId w:val="1001"/>
          <w:ilvl w:val="0"/>
        </w:numPr>
      </w:pPr>
      <w:r>
        <w:t xml:space="preserve">Identifies the attitudinal, environmental, and economic barriers to the provision of quality health care and coordinates care to minimize the effects of these barriers</w:t>
      </w:r>
    </w:p>
    <w:p>
      <w:pPr>
        <w:pStyle w:val="Compact"/>
        <w:numPr>
          <w:numId w:val="1001"/>
          <w:ilvl w:val="0"/>
        </w:numPr>
      </w:pPr>
      <w:r>
        <w:t xml:space="preserve">Prepares the procedure room, maintains a safe environment during the procedure, and provides care to the patient undergoing an outpatient procedure</w:t>
      </w:r>
    </w:p>
    <w:p>
      <w:pPr>
        <w:pStyle w:val="Compact"/>
        <w:numPr>
          <w:numId w:val="1001"/>
          <w:ilvl w:val="0"/>
        </w:numPr>
      </w:pPr>
      <w:r>
        <w:t xml:space="preserve">Assists in obtaining supplies and organizing resources to ensure efficient delivery of quality care to all clinic patients</w:t>
      </w:r>
    </w:p>
    <w:p>
      <w:pPr>
        <w:pStyle w:val="Compact"/>
        <w:numPr>
          <w:numId w:val="1001"/>
          <w:ilvl w:val="0"/>
        </w:numPr>
      </w:pPr>
      <w:r>
        <w:t xml:space="preserve">Assumes a leadership role in the multidisciplinary team to ensure that care is provided in a consistent manner</w:t>
      </w:r>
    </w:p>
    <w:p>
      <w:pPr>
        <w:pStyle w:val="Compact"/>
        <w:numPr>
          <w:numId w:val="1001"/>
          <w:ilvl w:val="0"/>
        </w:numPr>
      </w:pPr>
      <w:r>
        <w:t xml:space="preserve">Develops initiates and executes a patient plan of care according to the individualized needs of the patient, as prescribed by Physician and/or clinic policy including patient and family instruction</w:t>
      </w:r>
    </w:p>
    <w:p>
      <w:pPr>
        <w:pStyle w:val="Heading2"/>
      </w:pPr>
      <w:bookmarkStart w:id="23" w:name="qualifications-for-registered-nurse-staff"/>
      <w:r>
        <w:t xml:space="preserve">Qualifications for registered nurse, staff</w:t>
      </w:r>
      <w:bookmarkEnd w:id="23"/>
    </w:p>
    <w:p>
      <w:pPr>
        <w:pStyle w:val="Compact"/>
        <w:numPr>
          <w:numId w:val="1002"/>
          <w:ilvl w:val="0"/>
        </w:numPr>
      </w:pPr>
      <w:r>
        <w:t xml:space="preserve">Clearly understand HIPAA and other laws related to HIPAA</w:t>
      </w:r>
    </w:p>
    <w:p>
      <w:pPr>
        <w:pStyle w:val="Compact"/>
        <w:numPr>
          <w:numId w:val="1002"/>
          <w:ilvl w:val="0"/>
        </w:numPr>
      </w:pPr>
      <w:r>
        <w:t xml:space="preserve">Ability to communicate effectively in writing and verbally with patients, staff, and community at large</w:t>
      </w:r>
    </w:p>
    <w:p>
      <w:pPr>
        <w:pStyle w:val="Compact"/>
        <w:numPr>
          <w:numId w:val="1002"/>
          <w:ilvl w:val="0"/>
        </w:numPr>
      </w:pPr>
      <w:r>
        <w:t xml:space="preserve">Strong work ethic with the ability to effectively create a teamwork environment</w:t>
      </w:r>
    </w:p>
    <w:p>
      <w:pPr>
        <w:pStyle w:val="Compact"/>
        <w:numPr>
          <w:numId w:val="1002"/>
          <w:ilvl w:val="0"/>
        </w:numPr>
      </w:pPr>
      <w:r>
        <w:t xml:space="preserve">Ability to self-manage in a complex clinical environment</w:t>
      </w:r>
    </w:p>
    <w:p>
      <w:pPr>
        <w:pStyle w:val="Compact"/>
        <w:numPr>
          <w:numId w:val="1002"/>
          <w:ilvl w:val="0"/>
        </w:numPr>
      </w:pPr>
      <w:r>
        <w:t xml:space="preserve">RN, at least 1 year, experience with dressing complex wounds</w:t>
      </w:r>
    </w:p>
    <w:p>
      <w:pPr>
        <w:pStyle w:val="Compact"/>
        <w:numPr>
          <w:numId w:val="1002"/>
          <w:ilvl w:val="0"/>
        </w:numPr>
      </w:pPr>
      <w:r>
        <w:t xml:space="preserve">Athena practice management and Cerner EMR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stered-nurse-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stered-nurse-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2021-10-28T13:19:52Z</dcterms:created>
  <dcterms:modified xsi:type="dcterms:W3CDTF">2021-10-28T13:19:52Z</dcterms:modified>
</cp:coreProperties>
</file>