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https://www.velvetjobs.com/job-descriptions/registered-nurse-registered-nurse</w:t>
        </w:r>
      </w:hyperlink>
    </w:p>
    <w:p>
      <w:pPr>
        <w:pStyle w:val="Heading1"/>
      </w:pPr>
      <w:bookmarkStart w:id="21" w:name="example-of-registered-nurse-registered-nurse-job-description"/>
      <w:r>
        <w:t xml:space="preserve">Example of Registered Nurse Registered Nurse Job Description</w:t>
      </w:r>
      <w:bookmarkEnd w:id="21"/>
    </w:p>
    <w:p>
      <w:pPr>
        <w:pStyle w:val="Compact"/>
      </w:pPr>
      <w:r>
        <w:t xml:space="preserve">Our growing company is looking to fill the role of registered nurse registered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registered-nurse"/>
      <w:r>
        <w:t xml:space="preserve">Responsibilities for registered nurse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Basic life support training should be completed in 90 days with advanced training required at certain intervals.ACLS certification within first year of employment in department</w:t>
      </w:r>
    </w:p>
    <w:p>
      <w:pPr>
        <w:pStyle w:val="Compact"/>
        <w:numPr>
          <w:numId w:val="1001"/>
          <w:ilvl w:val="0"/>
        </w:numPr>
      </w:pPr>
      <w:r>
        <w:t xml:space="preserve">Midshift/evenings 8/10/12hr</w:t>
      </w:r>
    </w:p>
    <w:p>
      <w:pPr>
        <w:pStyle w:val="Compact"/>
        <w:numPr>
          <w:numId w:val="1001"/>
          <w:ilvl w:val="0"/>
        </w:numPr>
      </w:pPr>
      <w:r>
        <w:t xml:space="preserve">Completes Hospital and nursing competency within 3 months of employment and annually, submits to Nurse Manager/ Education Coordinator</w:t>
      </w:r>
    </w:p>
    <w:p>
      <w:pPr>
        <w:pStyle w:val="Compact"/>
        <w:numPr>
          <w:numId w:val="1001"/>
          <w:ilvl w:val="0"/>
        </w:numPr>
      </w:pPr>
      <w:r>
        <w:t xml:space="preserve">Miminum One year experience as Delegating Nurse ( CM/DN Certification)</w:t>
      </w:r>
    </w:p>
    <w:p>
      <w:pPr>
        <w:pStyle w:val="Compact"/>
        <w:numPr>
          <w:numId w:val="1001"/>
          <w:ilvl w:val="0"/>
        </w:numPr>
      </w:pPr>
      <w:r>
        <w:t xml:space="preserve">Currently registered as a Professional Nurse in New York State</w:t>
      </w:r>
    </w:p>
    <w:p>
      <w:pPr>
        <w:pStyle w:val="Compact"/>
        <w:numPr>
          <w:numId w:val="1001"/>
          <w:ilvl w:val="0"/>
        </w:numPr>
      </w:pPr>
      <w:r>
        <w:t xml:space="preserve">1-2 years of Oncology and/or Chemotherapy experience required</w:t>
      </w:r>
    </w:p>
    <w:p>
      <w:pPr>
        <w:pStyle w:val="Heading2"/>
      </w:pPr>
      <w:bookmarkStart w:id="23" w:name="qualifications-for-registered-nurse-registered-nurse"/>
      <w:r>
        <w:t xml:space="preserve">Qualifications for registered nurse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Provides patient and family education resulting in optimal learning and retained knowledge</w:t>
      </w:r>
    </w:p>
    <w:p>
      <w:pPr>
        <w:pStyle w:val="Compact"/>
        <w:numPr>
          <w:numId w:val="1002"/>
          <w:ilvl w:val="0"/>
        </w:numPr>
      </w:pPr>
      <w:r>
        <w:t xml:space="preserve">Provides safe and effective management of anticoagulation therapy to patients</w:t>
      </w:r>
    </w:p>
    <w:p>
      <w:pPr>
        <w:pStyle w:val="Compact"/>
        <w:numPr>
          <w:numId w:val="1002"/>
          <w:ilvl w:val="0"/>
        </w:numPr>
      </w:pPr>
      <w:r>
        <w:t xml:space="preserve">Submits via phone/fax prescription requests to pharmacy, documents action in patient chart and obtains physician assistant/physician signatures as required</w:t>
      </w:r>
    </w:p>
    <w:p>
      <w:pPr>
        <w:pStyle w:val="Compact"/>
        <w:numPr>
          <w:numId w:val="1002"/>
          <w:ilvl w:val="0"/>
        </w:numPr>
      </w:pPr>
      <w:r>
        <w:t xml:space="preserve">Provides detailed phone assessment and documentation, assessing patient needs utilizing triage guideline resource materials</w:t>
      </w:r>
    </w:p>
    <w:p>
      <w:pPr>
        <w:pStyle w:val="Compact"/>
        <w:numPr>
          <w:numId w:val="1002"/>
          <w:ilvl w:val="0"/>
        </w:numPr>
      </w:pPr>
      <w:r>
        <w:t xml:space="preserve">Makes follow-up calls to check on patient progress as directed by providers</w:t>
      </w:r>
    </w:p>
    <w:p>
      <w:pPr>
        <w:pStyle w:val="Compact"/>
        <w:numPr>
          <w:numId w:val="1002"/>
          <w:ilvl w:val="0"/>
        </w:numPr>
      </w:pPr>
      <w:r>
        <w:t xml:space="preserve">EPIC computerized charting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2021-10-28T18:32:50Z</dcterms:created>
  <dcterms:modified xsi:type="dcterms:W3CDTF">2021-10-28T18:32:50Z</dcterms:modified>
</cp:coreProperties>
</file>