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https://www.velvetjobs.com/job-descriptions/registered-nurse-nurse-manager</w:t>
        </w:r>
      </w:hyperlink>
    </w:p>
    <w:p>
      <w:pPr>
        <w:pStyle w:val="Heading1"/>
      </w:pPr>
      <w:bookmarkStart w:id="21" w:name="example-of-registered-nurse-nurse-manager-job-description"/>
      <w:r>
        <w:t xml:space="preserve">Example of Registered Nurse / Nurse Manager Job Description</w:t>
      </w:r>
      <w:bookmarkEnd w:id="21"/>
    </w:p>
    <w:p>
      <w:pPr>
        <w:pStyle w:val="Compact"/>
      </w:pPr>
      <w:r>
        <w:t xml:space="preserve">Our company is looking for a registered nurse / nurse manager. To join our growing team, please review the list of responsibilities and qualifications.</w:t>
      </w:r>
    </w:p>
    <w:p>
      <w:pPr>
        <w:pStyle w:val="Heading2"/>
      </w:pPr>
      <w:bookmarkStart w:id="22" w:name="responsibilities-for-registered-nurse-nurse-manager"/>
      <w:r>
        <w:t xml:space="preserve">Responsibilities for registered nurse / nurse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leadership in identifying and addressing ethical issues that impact client and staff, including initiating and participating in ethics consultations</w:t>
      </w:r>
    </w:p>
    <w:p>
      <w:pPr>
        <w:pStyle w:val="Compact"/>
        <w:numPr>
          <w:numId w:val="1001"/>
          <w:ilvl w:val="0"/>
        </w:numPr>
      </w:pPr>
      <w:r>
        <w:t xml:space="preserve">Uses the group process to identify, analyze, and resolve care problems</w:t>
      </w:r>
    </w:p>
    <w:p>
      <w:pPr>
        <w:pStyle w:val="Compact"/>
        <w:numPr>
          <w:numId w:val="1001"/>
          <w:ilvl w:val="0"/>
        </w:numPr>
      </w:pPr>
      <w:r>
        <w:t xml:space="preserve">The Assistant Nurse Manager serves as an assistant with line authority to the GI Nurse Manager, providing leadership and direction to the nursing staff</w:t>
      </w:r>
    </w:p>
    <w:p>
      <w:pPr>
        <w:pStyle w:val="Compact"/>
        <w:numPr>
          <w:numId w:val="1001"/>
          <w:ilvl w:val="0"/>
        </w:numPr>
      </w:pPr>
      <w:r>
        <w:t xml:space="preserve">Accountable for adhering to established policies and SOP's, standards of care and standards of practice</w:t>
      </w:r>
    </w:p>
    <w:p>
      <w:pPr>
        <w:pStyle w:val="Compact"/>
        <w:numPr>
          <w:numId w:val="1001"/>
          <w:ilvl w:val="0"/>
        </w:numPr>
      </w:pPr>
      <w:r>
        <w:t xml:space="preserve">Demonstrates promotes a culturally diverse workforce in which the needs of all individuals are respected</w:t>
      </w:r>
    </w:p>
    <w:p>
      <w:pPr>
        <w:pStyle w:val="Compact"/>
        <w:numPr>
          <w:numId w:val="1001"/>
          <w:ilvl w:val="0"/>
        </w:numPr>
      </w:pPr>
      <w:r>
        <w:t xml:space="preserve">ANM's practice is characterized by leadership and knowledge in managing various issues</w:t>
      </w:r>
    </w:p>
    <w:p>
      <w:pPr>
        <w:pStyle w:val="Compact"/>
        <w:numPr>
          <w:numId w:val="1001"/>
          <w:ilvl w:val="0"/>
        </w:numPr>
      </w:pPr>
      <w:r>
        <w:t xml:space="preserve">When providing direct services to patients, the ANM acts as a role model to the staff using advanced clinical knowledge/judgement</w:t>
      </w:r>
    </w:p>
    <w:p>
      <w:pPr>
        <w:pStyle w:val="Compact"/>
        <w:numPr>
          <w:numId w:val="1001"/>
          <w:ilvl w:val="0"/>
        </w:numPr>
      </w:pPr>
      <w:r>
        <w:t xml:space="preserve">Promotes staff involvement in interdisciplinary care</w:t>
      </w:r>
    </w:p>
    <w:p>
      <w:pPr>
        <w:pStyle w:val="Compact"/>
        <w:numPr>
          <w:numId w:val="1001"/>
          <w:ilvl w:val="0"/>
        </w:numPr>
      </w:pPr>
      <w:r>
        <w:t xml:space="preserve">Collaboration, planning, decision making and evaluating outcomes through the daily post op phone assessments</w:t>
      </w:r>
    </w:p>
    <w:p>
      <w:pPr>
        <w:pStyle w:val="Compact"/>
        <w:numPr>
          <w:numId w:val="1001"/>
          <w:ilvl w:val="0"/>
        </w:numPr>
      </w:pPr>
      <w:r>
        <w:t xml:space="preserve">Monitors and participates in quality and patient care outcome measures by joining in post op phone interviews and investigating patient dissatisfaction</w:t>
      </w:r>
    </w:p>
    <w:p>
      <w:pPr>
        <w:pStyle w:val="Heading2"/>
      </w:pPr>
      <w:bookmarkStart w:id="23" w:name="qualifications-for-registered-nurse-nurse-manager"/>
      <w:r>
        <w:t xml:space="preserve">Qualifications for registered nurse / nurse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Collaborates with staffing coordinator, nurse managers and other leaders to ensure adequate staffing in the nursing units</w:t>
      </w:r>
    </w:p>
    <w:p>
      <w:pPr>
        <w:pStyle w:val="Compact"/>
        <w:numPr>
          <w:numId w:val="1002"/>
          <w:ilvl w:val="0"/>
        </w:numPr>
      </w:pPr>
      <w:r>
        <w:t xml:space="preserve">Responds to all STAT calls and in-house emergency codes</w:t>
      </w:r>
    </w:p>
    <w:p>
      <w:pPr>
        <w:pStyle w:val="Compact"/>
        <w:numPr>
          <w:numId w:val="1002"/>
          <w:ilvl w:val="0"/>
        </w:numPr>
      </w:pPr>
      <w:r>
        <w:t xml:space="preserve">Provides support in directing and coordinating Code Blue and RRT (in absence of physician) and services as a role model for patient care staff in emergency situations</w:t>
      </w:r>
    </w:p>
    <w:p>
      <w:pPr>
        <w:pStyle w:val="Compact"/>
        <w:numPr>
          <w:numId w:val="1002"/>
          <w:ilvl w:val="0"/>
        </w:numPr>
      </w:pPr>
      <w:r>
        <w:t xml:space="preserve">Serves as role model to associates by adhering to nursing standards, quality of service, professional conduct and consistent application of all policies and procedures</w:t>
      </w:r>
    </w:p>
    <w:p>
      <w:pPr>
        <w:pStyle w:val="Compact"/>
        <w:numPr>
          <w:numId w:val="1002"/>
          <w:ilvl w:val="0"/>
        </w:numPr>
      </w:pPr>
      <w:r>
        <w:t xml:space="preserve">During a disaster serves as the Incident Command Center leader until the Administrator On-Call directs otherwise</w:t>
      </w:r>
    </w:p>
    <w:p>
      <w:pPr>
        <w:pStyle w:val="Compact"/>
        <w:numPr>
          <w:numId w:val="1002"/>
          <w:ilvl w:val="0"/>
        </w:numPr>
      </w:pPr>
      <w:r>
        <w:t xml:space="preserve">Reports or assists others in reporting occurrences through the electronic occurrence reporting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nur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nur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2021-10-28T13:09:22Z</dcterms:created>
  <dcterms:modified xsi:type="dcterms:W3CDTF">2021-10-28T13:09:22Z</dcterms:modified>
</cp:coreProperties>
</file>