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https://www.velvetjobs.com/job-descriptions/registered-nurse-medical-surgical</w:t>
        </w:r>
      </w:hyperlink>
    </w:p>
    <w:p>
      <w:pPr>
        <w:pStyle w:val="Heading1"/>
      </w:pPr>
      <w:bookmarkStart w:id="21" w:name="example-of-registered-nurse-medical-surgical-job-description"/>
      <w:r>
        <w:t xml:space="preserve">Example of Registered Nurse Medical Surgical Job Description</w:t>
      </w:r>
      <w:bookmarkEnd w:id="21"/>
    </w:p>
    <w:p>
      <w:pPr>
        <w:pStyle w:val="Compact"/>
      </w:pPr>
      <w:r>
        <w:t xml:space="preserve">Our innovative and growing company is looking for a registered nurse medical surgical.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medical-surgical"/>
      <w:r>
        <w:t xml:space="preserve">Responsibilities for registered nurse medical surgical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Registered Nurse (RN) provides nursing care is in accordance with hospital policies and procedures, applicable state Nursing Practice Acts, ANA Standards of Practice and the generic and unit structure standard</w:t>
      </w:r>
    </w:p>
    <w:p>
      <w:pPr>
        <w:pStyle w:val="Compact"/>
        <w:numPr>
          <w:numId w:val="1001"/>
          <w:ilvl w:val="0"/>
        </w:numPr>
      </w:pPr>
      <w:r>
        <w:t xml:space="preserve">Missouri nursing license required</w:t>
      </w:r>
    </w:p>
    <w:p>
      <w:pPr>
        <w:pStyle w:val="Compact"/>
        <w:numPr>
          <w:numId w:val="1001"/>
          <w:ilvl w:val="0"/>
        </w:numPr>
      </w:pPr>
      <w:r>
        <w:t xml:space="preserve">Must have a minimum of one year RN experience in specialty area</w:t>
      </w:r>
    </w:p>
    <w:p>
      <w:pPr>
        <w:pStyle w:val="Compact"/>
        <w:numPr>
          <w:numId w:val="1001"/>
          <w:ilvl w:val="0"/>
        </w:numPr>
      </w:pPr>
      <w:r>
        <w:t xml:space="preserve">Current BLS &amp; ACLS certification - AHA</w:t>
      </w:r>
    </w:p>
    <w:p>
      <w:pPr>
        <w:pStyle w:val="Compact"/>
        <w:numPr>
          <w:numId w:val="1001"/>
          <w:ilvl w:val="0"/>
        </w:numPr>
      </w:pPr>
      <w:r>
        <w:t xml:space="preserve">Current Med/Surg certification preferred</w:t>
      </w:r>
    </w:p>
    <w:p>
      <w:pPr>
        <w:pStyle w:val="Compact"/>
        <w:numPr>
          <w:numId w:val="1001"/>
          <w:ilvl w:val="0"/>
        </w:numPr>
      </w:pPr>
      <w:r>
        <w:t xml:space="preserve">Licensed Registered Nurse in the state of Florida or Recognized Compact Licensure (subject to Florida State Licensing Requirements, including/not limited to ongoing eligibility and duration provisions)</w:t>
      </w:r>
    </w:p>
    <w:p>
      <w:pPr>
        <w:pStyle w:val="Heading2"/>
      </w:pPr>
      <w:bookmarkStart w:id="23" w:name="qualifications-for-registered-nurse-medical-surgical"/>
      <w:r>
        <w:t xml:space="preserve">Qualifications for registered nurse medical surgical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ACLS Required within twelve months of hire</w:t>
      </w:r>
    </w:p>
    <w:p>
      <w:pPr>
        <w:pStyle w:val="Compact"/>
        <w:numPr>
          <w:numId w:val="1002"/>
          <w:ilvl w:val="0"/>
        </w:numPr>
      </w:pPr>
      <w:r>
        <w:t xml:space="preserve">Determine health status and needs of patients through interpretation of health data and preventive practice in collaboration with patients and interdisciplinary health care team members</w:t>
      </w:r>
    </w:p>
    <w:p>
      <w:pPr>
        <w:pStyle w:val="Compact"/>
        <w:numPr>
          <w:numId w:val="1002"/>
          <w:ilvl w:val="0"/>
        </w:numPr>
      </w:pPr>
      <w:r>
        <w:t xml:space="preserve">Utilize a systematic approach to provide individualized, goal-directed nursing care</w:t>
      </w:r>
    </w:p>
    <w:p>
      <w:pPr>
        <w:pStyle w:val="Compact"/>
        <w:numPr>
          <w:numId w:val="1002"/>
          <w:ilvl w:val="0"/>
        </w:numPr>
      </w:pPr>
      <w:r>
        <w:t xml:space="preserve">Implement nursing care within the scope of practice</w:t>
      </w:r>
    </w:p>
    <w:p>
      <w:pPr>
        <w:pStyle w:val="Compact"/>
        <w:numPr>
          <w:numId w:val="1002"/>
          <w:ilvl w:val="0"/>
        </w:numPr>
      </w:pPr>
      <w:r>
        <w:t xml:space="preserve">Develop and implement teaching plans for patients concerning promotion, maintenance and restoration of health</w:t>
      </w:r>
    </w:p>
    <w:p>
      <w:pPr>
        <w:pStyle w:val="Compact"/>
        <w:numPr>
          <w:numId w:val="1002"/>
          <w:ilvl w:val="0"/>
        </w:numPr>
      </w:pPr>
      <w:r>
        <w:t xml:space="preserve">Provide for the care of multiple patients either through direct care or assignment and/or delegation of care to other members of the healthcare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medical-surg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medical-surg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2021-10-28T13:31:15Z</dcterms:created>
  <dcterms:modified xsi:type="dcterms:W3CDTF">2021-10-28T13:31:15Z</dcterms:modified>
</cp:coreProperties>
</file>