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https://www.velvetjobs.com/job-descriptions/registered-nurse-days</w:t>
        </w:r>
      </w:hyperlink>
    </w:p>
    <w:p>
      <w:pPr>
        <w:pStyle w:val="Heading1"/>
      </w:pPr>
      <w:bookmarkStart w:id="21" w:name="example-of-registered-nurse-days-job-description"/>
      <w:r>
        <w:t xml:space="preserve">Example of Registered Nurse Days Job Description</w:t>
      </w:r>
      <w:bookmarkEnd w:id="21"/>
    </w:p>
    <w:p>
      <w:pPr>
        <w:pStyle w:val="Compact"/>
      </w:pPr>
      <w:r>
        <w:t xml:space="preserve">Our growing company is looking to fill the role of registered nurse days. To join our growing team, please review the list of responsibilities and qualifications.</w:t>
      </w:r>
    </w:p>
    <w:p>
      <w:pPr>
        <w:pStyle w:val="Heading2"/>
      </w:pPr>
      <w:bookmarkStart w:id="22" w:name="responsibilities-for-registered-nurse-days"/>
      <w:r>
        <w:t xml:space="preserve">Responsibilities for registered nurse days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challenged to learn, problem-solve and grow professionally</w:t>
      </w:r>
    </w:p>
    <w:p>
      <w:pPr>
        <w:pStyle w:val="Compact"/>
        <w:numPr>
          <w:numId w:val="1001"/>
          <w:ilvl w:val="0"/>
        </w:numPr>
      </w:pPr>
      <w:r>
        <w:t xml:space="preserve">Have access to a network of over 50,000 employees nationwide with advancement and relocation opportunities</w:t>
      </w:r>
    </w:p>
    <w:p>
      <w:pPr>
        <w:pStyle w:val="Compact"/>
        <w:numPr>
          <w:numId w:val="1001"/>
          <w:ilvl w:val="0"/>
        </w:numPr>
      </w:pPr>
      <w:r>
        <w:t xml:space="preserve">Demonstrates critical thinking skills when interpreting changes in patient’s immediate post-operative condition</w:t>
      </w:r>
    </w:p>
    <w:p>
      <w:pPr>
        <w:pStyle w:val="Compact"/>
        <w:numPr>
          <w:numId w:val="1001"/>
          <w:ilvl w:val="0"/>
        </w:numPr>
      </w:pPr>
      <w:r>
        <w:t xml:space="preserve">ACLS, and PALS within 90 days</w:t>
      </w:r>
    </w:p>
    <w:p>
      <w:pPr>
        <w:pStyle w:val="Compact"/>
        <w:numPr>
          <w:numId w:val="1001"/>
          <w:ilvl w:val="0"/>
        </w:numPr>
      </w:pPr>
      <w:r>
        <w:t xml:space="preserve">Associates Degree in Science or Diploma graduate</w:t>
      </w:r>
    </w:p>
    <w:p>
      <w:pPr>
        <w:pStyle w:val="Compact"/>
        <w:numPr>
          <w:numId w:val="1001"/>
          <w:ilvl w:val="0"/>
        </w:numPr>
      </w:pPr>
      <w:r>
        <w:t xml:space="preserve">Requires a minimum of one-year critical care RN experience or previous PACU experience</w:t>
      </w:r>
    </w:p>
    <w:p>
      <w:pPr>
        <w:pStyle w:val="Compact"/>
        <w:numPr>
          <w:numId w:val="1001"/>
          <w:ilvl w:val="0"/>
        </w:numPr>
      </w:pPr>
      <w:r>
        <w:t xml:space="preserve">This position requires special training specific to critical care nursing</w:t>
      </w:r>
    </w:p>
    <w:p>
      <w:pPr>
        <w:pStyle w:val="Compact"/>
        <w:numPr>
          <w:numId w:val="1001"/>
          <w:ilvl w:val="0"/>
        </w:numPr>
      </w:pPr>
      <w:r>
        <w:t xml:space="preserve">ACLS within 12 months of employment or transfer</w:t>
      </w:r>
    </w:p>
    <w:p>
      <w:pPr>
        <w:pStyle w:val="Compact"/>
        <w:numPr>
          <w:numId w:val="1001"/>
          <w:ilvl w:val="0"/>
        </w:numPr>
      </w:pPr>
      <w:r>
        <w:t xml:space="preserve">Basic EKG Class within 12 months of employment or transfer</w:t>
      </w:r>
    </w:p>
    <w:p>
      <w:pPr>
        <w:pStyle w:val="Compact"/>
        <w:numPr>
          <w:numId w:val="1001"/>
          <w:ilvl w:val="0"/>
        </w:numPr>
      </w:pPr>
      <w:r>
        <w:t xml:space="preserve">Provide the highest level of critical acute nursing care to ensure patient safety, comfort, and well being</w:t>
      </w:r>
    </w:p>
    <w:p>
      <w:pPr>
        <w:pStyle w:val="Heading2"/>
      </w:pPr>
      <w:bookmarkStart w:id="23" w:name="qualifications-for-registered-nurse-days"/>
      <w:r>
        <w:t xml:space="preserve">Qualifications for registered nurse days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ONS certification preferred</w:t>
      </w:r>
    </w:p>
    <w:p>
      <w:pPr>
        <w:pStyle w:val="Compact"/>
        <w:numPr>
          <w:numId w:val="1002"/>
          <w:ilvl w:val="0"/>
        </w:numPr>
      </w:pPr>
      <w:r>
        <w:t xml:space="preserve">PAR, ASC, GI Lab, ICU</w:t>
      </w:r>
    </w:p>
    <w:p>
      <w:pPr>
        <w:pStyle w:val="Compact"/>
        <w:numPr>
          <w:numId w:val="1002"/>
          <w:ilvl w:val="0"/>
        </w:numPr>
      </w:pPr>
      <w:r>
        <w:t xml:space="preserve">PALS required within 2 years (starting 2005)</w:t>
      </w:r>
    </w:p>
    <w:p>
      <w:pPr>
        <w:pStyle w:val="Compact"/>
        <w:numPr>
          <w:numId w:val="1002"/>
          <w:ilvl w:val="0"/>
        </w:numPr>
      </w:pPr>
      <w:r>
        <w:t xml:space="preserve">Current BLS certification, Current ACLS and PALS certification</w:t>
      </w:r>
    </w:p>
    <w:p>
      <w:pPr>
        <w:pStyle w:val="Compact"/>
        <w:numPr>
          <w:numId w:val="1002"/>
          <w:ilvl w:val="0"/>
        </w:numPr>
      </w:pPr>
      <w:r>
        <w:t xml:space="preserve">Current State of Texas license or temporary/compact license to practice professional nursing &amp; Certified in Basic Life Support</w:t>
      </w:r>
    </w:p>
    <w:p>
      <w:pPr>
        <w:pStyle w:val="Compact"/>
        <w:numPr>
          <w:numId w:val="1002"/>
          <w:ilvl w:val="0"/>
        </w:numPr>
      </w:pPr>
      <w:r>
        <w:t xml:space="preserve">Graduation from an accredited Bachelors of Science in Nursing, Associate Degree in Nursing or Nursing Diploma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day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day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2021-10-28T13:20:50Z</dcterms:created>
  <dcterms:modified xsi:type="dcterms:W3CDTF">2021-10-28T13:20:50Z</dcterms:modified>
</cp:coreProperties>
</file>