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https://www.velvetjobs.com/job-descriptions/registered-nurse-clinical-coordinator</w:t>
        </w:r>
      </w:hyperlink>
    </w:p>
    <w:p>
      <w:pPr>
        <w:pStyle w:val="Heading1"/>
      </w:pPr>
      <w:bookmarkStart w:id="21" w:name="example-of-registered-nurse-clinical-coordinator-job-description"/>
      <w:r>
        <w:t xml:space="preserve">Example of Registered Nurse Clinical Coordinator Job Description</w:t>
      </w:r>
      <w:bookmarkEnd w:id="21"/>
    </w:p>
    <w:p>
      <w:pPr>
        <w:pStyle w:val="Compact"/>
      </w:pPr>
      <w:r>
        <w:t xml:space="preserve">Our company is growing rapidly and is hiring for a registered nurse clinical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stered-nurse-clinical-coordinator"/>
      <w:r>
        <w:t xml:space="preserve">Responsibilities for registered nurse clinical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cleaning of sterile and non-sterile equipment</w:t>
      </w:r>
    </w:p>
    <w:p>
      <w:pPr>
        <w:pStyle w:val="Compact"/>
        <w:numPr>
          <w:numId w:val="1001"/>
          <w:ilvl w:val="0"/>
        </w:numPr>
      </w:pPr>
      <w:r>
        <w:t xml:space="preserve">Sets up and assists Radiation Oncologist with department special procedures</w:t>
      </w:r>
    </w:p>
    <w:p>
      <w:pPr>
        <w:pStyle w:val="Compact"/>
        <w:numPr>
          <w:numId w:val="1001"/>
          <w:ilvl w:val="0"/>
        </w:numPr>
      </w:pPr>
      <w:r>
        <w:t xml:space="preserve">Supports and participates in maintaining a safe patient care environment</w:t>
      </w:r>
    </w:p>
    <w:p>
      <w:pPr>
        <w:pStyle w:val="Compact"/>
        <w:numPr>
          <w:numId w:val="1001"/>
          <w:ilvl w:val="0"/>
        </w:numPr>
      </w:pPr>
      <w:r>
        <w:t xml:space="preserve">Uses effective and professional communication skills</w:t>
      </w:r>
    </w:p>
    <w:p>
      <w:pPr>
        <w:pStyle w:val="Compact"/>
        <w:numPr>
          <w:numId w:val="1001"/>
          <w:ilvl w:val="0"/>
        </w:numPr>
      </w:pPr>
      <w:r>
        <w:t xml:space="preserve">Utilizes equipment needed in patient care appropriately</w:t>
      </w:r>
    </w:p>
    <w:p>
      <w:pPr>
        <w:pStyle w:val="Compact"/>
        <w:numPr>
          <w:numId w:val="1001"/>
          <w:ilvl w:val="0"/>
        </w:numPr>
      </w:pPr>
      <w:r>
        <w:t xml:space="preserve">Must be able to handle ongoing, routine and occasional non-routine clinical situations requiring use of sound professional judgment and/or initiative for the majority of the scheduled shift</w:t>
      </w:r>
    </w:p>
    <w:p>
      <w:pPr>
        <w:pStyle w:val="Compact"/>
        <w:numPr>
          <w:numId w:val="1001"/>
          <w:ilvl w:val="0"/>
        </w:numPr>
      </w:pPr>
      <w:r>
        <w:t xml:space="preserve">Must be able to resolve immediate and urgent problems, which arise occasionally with sound professional judgment</w:t>
      </w:r>
    </w:p>
    <w:p>
      <w:pPr>
        <w:pStyle w:val="Compact"/>
        <w:numPr>
          <w:numId w:val="1001"/>
          <w:ilvl w:val="0"/>
        </w:numPr>
      </w:pPr>
      <w:r>
        <w:t xml:space="preserve">Must have professional judgment and initiative in dealing with and problem solving sometimes confrontational and conflicting issues presented by patients, families, physicians and other departments</w:t>
      </w:r>
    </w:p>
    <w:p>
      <w:pPr>
        <w:pStyle w:val="Compact"/>
        <w:numPr>
          <w:numId w:val="1001"/>
          <w:ilvl w:val="0"/>
        </w:numPr>
      </w:pPr>
      <w:r>
        <w:t xml:space="preserve">Computer skills needed for documentation within documentation system and use of HIS</w:t>
      </w:r>
    </w:p>
    <w:p>
      <w:pPr>
        <w:pStyle w:val="Compact"/>
        <w:numPr>
          <w:numId w:val="1001"/>
          <w:ilvl w:val="0"/>
        </w:numPr>
      </w:pPr>
      <w:r>
        <w:t xml:space="preserve">Two years or more of hospital experience required</w:t>
      </w:r>
    </w:p>
    <w:p>
      <w:pPr>
        <w:pStyle w:val="Heading2"/>
      </w:pPr>
      <w:bookmarkStart w:id="23" w:name="qualifications-for-registered-nurse-clinical-coordinator"/>
      <w:r>
        <w:t xml:space="preserve">Qualifications for registered nurse clinical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one year oncology experience, preferably in Radiation Oncology</w:t>
      </w:r>
    </w:p>
    <w:p>
      <w:pPr>
        <w:pStyle w:val="Compact"/>
        <w:numPr>
          <w:numId w:val="1002"/>
          <w:ilvl w:val="0"/>
        </w:numPr>
      </w:pPr>
      <w:r>
        <w:t xml:space="preserve">Works with nursing staff and nursing leadership to ensure all nurse sensitive quality metrics (including core measures and HCAHPS) are maintained above the national/NDNQI benchmark through process improvement, reduction in practice variation, and evidence based practice</w:t>
      </w:r>
    </w:p>
    <w:p>
      <w:pPr>
        <w:pStyle w:val="Compact"/>
        <w:numPr>
          <w:numId w:val="1002"/>
          <w:ilvl w:val="0"/>
        </w:numPr>
      </w:pPr>
      <w:r>
        <w:t xml:space="preserve">A separate pediatric entrance and waiting area</w:t>
      </w:r>
    </w:p>
    <w:p>
      <w:pPr>
        <w:pStyle w:val="Compact"/>
        <w:numPr>
          <w:numId w:val="1002"/>
          <w:ilvl w:val="0"/>
        </w:numPr>
      </w:pPr>
      <w:r>
        <w:t xml:space="preserve">Private treatment rooms</w:t>
      </w:r>
    </w:p>
    <w:p>
      <w:pPr>
        <w:pStyle w:val="Compact"/>
        <w:numPr>
          <w:numId w:val="1002"/>
          <w:ilvl w:val="0"/>
        </w:numPr>
      </w:pPr>
      <w:r>
        <w:t xml:space="preserve">CT Scan capabilities</w:t>
      </w:r>
    </w:p>
    <w:p>
      <w:pPr>
        <w:pStyle w:val="Compact"/>
        <w:numPr>
          <w:numId w:val="1002"/>
          <w:ilvl w:val="0"/>
        </w:numPr>
      </w:pPr>
      <w:r>
        <w:t xml:space="preserve">Digital Ultrasound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clinical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clinical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2021-10-28T13:10:35Z</dcterms:created>
  <dcterms:modified xsi:type="dcterms:W3CDTF">2021-10-28T13:10:35Z</dcterms:modified>
</cp:coreProperties>
</file>