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https://www.velvetjobs.com/job-descriptions/registerd-nurse</w:t>
        </w:r>
      </w:hyperlink>
    </w:p>
    <w:p>
      <w:pPr>
        <w:pStyle w:val="Heading1"/>
      </w:pPr>
      <w:bookmarkStart w:id="21" w:name="example-of-registerd-nurse-job-description"/>
      <w:r>
        <w:t xml:space="preserve">Example of Registerd Nurse Job Description</w:t>
      </w:r>
      <w:bookmarkEnd w:id="21"/>
    </w:p>
    <w:p>
      <w:pPr>
        <w:pStyle w:val="Compact"/>
      </w:pPr>
      <w:r>
        <w:t xml:space="preserve">Our growing company is hiring for a registerd nurse. To join our growing team, please review the list of responsibilities and qualifications.</w:t>
      </w:r>
    </w:p>
    <w:p>
      <w:pPr>
        <w:pStyle w:val="Heading2"/>
      </w:pPr>
      <w:bookmarkStart w:id="22" w:name="responsibilities-for-registerd-nurse"/>
      <w:r>
        <w:t xml:space="preserve">Responsibilities for registerd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severity of illness for all elective, direct and urgent admissions to determine appropriate level of patient care</w:t>
      </w:r>
    </w:p>
    <w:p>
      <w:pPr>
        <w:pStyle w:val="Compact"/>
        <w:numPr>
          <w:numId w:val="1001"/>
          <w:ilvl w:val="0"/>
        </w:numPr>
      </w:pPr>
      <w:r>
        <w:t xml:space="preserve">Reviews physician orders for clinical appropriateness / completeness and proper admission status</w:t>
      </w:r>
    </w:p>
    <w:p>
      <w:pPr>
        <w:pStyle w:val="Compact"/>
        <w:numPr>
          <w:numId w:val="1001"/>
          <w:ilvl w:val="0"/>
        </w:numPr>
      </w:pPr>
      <w:r>
        <w:t xml:space="preserve">Conducts complex clinical review for inpatient, outpatient, and ancillary services requests for medical necessity</w:t>
      </w:r>
    </w:p>
    <w:p>
      <w:pPr>
        <w:pStyle w:val="Compact"/>
        <w:numPr>
          <w:numId w:val="1001"/>
          <w:ilvl w:val="0"/>
        </w:numPr>
      </w:pPr>
      <w:r>
        <w:t xml:space="preserve">Assumes responsibility for the unit's efficient management of patient care in the immediate post anesthesia period</w:t>
      </w:r>
    </w:p>
    <w:p>
      <w:pPr>
        <w:pStyle w:val="Compact"/>
        <w:numPr>
          <w:numId w:val="1001"/>
          <w:ilvl w:val="0"/>
        </w:numPr>
      </w:pPr>
      <w:r>
        <w:t xml:space="preserve">Is proficient and ensures all R.N</w:t>
      </w:r>
    </w:p>
    <w:p>
      <w:pPr>
        <w:pStyle w:val="Compact"/>
        <w:numPr>
          <w:numId w:val="1001"/>
          <w:ilvl w:val="0"/>
        </w:numPr>
      </w:pPr>
      <w:r>
        <w:t xml:space="preserve">Maintains current knowledge of developments and trends in the provision of peri anesthesia nursing care through the use of inservices, professional organizations, and other self-directed learning activities</w:t>
      </w:r>
    </w:p>
    <w:p>
      <w:pPr>
        <w:pStyle w:val="Compact"/>
        <w:numPr>
          <w:numId w:val="1001"/>
          <w:ilvl w:val="0"/>
        </w:numPr>
      </w:pPr>
      <w:r>
        <w:t xml:space="preserve">Visit the infirmary daily</w:t>
      </w:r>
    </w:p>
    <w:p>
      <w:pPr>
        <w:pStyle w:val="Compact"/>
        <w:numPr>
          <w:numId w:val="1001"/>
          <w:ilvl w:val="0"/>
        </w:numPr>
      </w:pPr>
      <w:r>
        <w:t xml:space="preserve">Develop nursing care plans in coordination with patient, family and interdisciplinary staff</w:t>
      </w:r>
    </w:p>
    <w:p>
      <w:pPr>
        <w:pStyle w:val="Compact"/>
        <w:numPr>
          <w:numId w:val="1001"/>
          <w:ilvl w:val="0"/>
        </w:numPr>
      </w:pPr>
      <w:r>
        <w:t xml:space="preserve">Communicate frequently with physicians, charge nurses and other colleagues, including participating in team huddles and patient conferences</w:t>
      </w:r>
    </w:p>
    <w:p>
      <w:pPr>
        <w:pStyle w:val="Compact"/>
        <w:numPr>
          <w:numId w:val="1001"/>
          <w:ilvl w:val="0"/>
        </w:numPr>
      </w:pPr>
      <w:r>
        <w:t xml:space="preserve">Participate in the admissions and discharge planning processes</w:t>
      </w:r>
    </w:p>
    <w:p>
      <w:pPr>
        <w:pStyle w:val="Heading2"/>
      </w:pPr>
      <w:bookmarkStart w:id="23" w:name="qualifications-for-registerd-nurse"/>
      <w:r>
        <w:t xml:space="preserve">Qualifications for registerd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ACLS (Within 90 days of hire into a training program)</w:t>
      </w:r>
    </w:p>
    <w:p>
      <w:pPr>
        <w:pStyle w:val="Compact"/>
        <w:numPr>
          <w:numId w:val="1002"/>
          <w:ilvl w:val="0"/>
        </w:numPr>
      </w:pPr>
      <w:r>
        <w:t xml:space="preserve">One to two years PACU experience</w:t>
      </w:r>
    </w:p>
    <w:p>
      <w:pPr>
        <w:pStyle w:val="Compact"/>
        <w:numPr>
          <w:numId w:val="1002"/>
          <w:ilvl w:val="0"/>
        </w:numPr>
      </w:pPr>
      <w:r>
        <w:t xml:space="preserve">Must have minimum of two years’ experience as nurse in the OR</w:t>
      </w:r>
    </w:p>
    <w:p>
      <w:pPr>
        <w:pStyle w:val="Compact"/>
        <w:numPr>
          <w:numId w:val="1002"/>
          <w:ilvl w:val="0"/>
        </w:numPr>
      </w:pPr>
      <w:r>
        <w:t xml:space="preserve">Graduate of an accredited (ACEN or CCNE) Registered/Professional Nursing program if less than 3 years' experience</w:t>
      </w:r>
    </w:p>
    <w:p>
      <w:pPr>
        <w:pStyle w:val="Compact"/>
        <w:numPr>
          <w:numId w:val="1002"/>
          <w:ilvl w:val="0"/>
        </w:numPr>
      </w:pPr>
      <w:r>
        <w:t xml:space="preserve">6 months registered nurse experience</w:t>
      </w:r>
    </w:p>
    <w:p>
      <w:pPr>
        <w:pStyle w:val="Compact"/>
        <w:numPr>
          <w:numId w:val="1002"/>
          <w:ilvl w:val="0"/>
        </w:numPr>
      </w:pPr>
      <w:r>
        <w:t xml:space="preserve">1 year of Post-Partum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2021-10-28T18:32:42Z</dcterms:created>
  <dcterms:modified xsi:type="dcterms:W3CDTF">2021-10-28T18:32:42Z</dcterms:modified>
</cp:coreProperties>
</file>