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https://www.velvetjobs.com/job-descriptions/regional-support</w:t>
        </w:r>
      </w:hyperlink>
    </w:p>
    <w:p>
      <w:pPr>
        <w:pStyle w:val="Heading1"/>
      </w:pPr>
      <w:bookmarkStart w:id="21" w:name="example-of-regional-support-job-description"/>
      <w:r>
        <w:t xml:space="preserve">Example of Regional Support Job Description</w:t>
      </w:r>
      <w:bookmarkEnd w:id="21"/>
    </w:p>
    <w:p>
      <w:pPr>
        <w:pStyle w:val="Compact"/>
      </w:pPr>
      <w:r>
        <w:t xml:space="preserve">Our company is searching for experienced candidates for the position of regional support.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gional-support"/>
      <w:r>
        <w:t xml:space="preserve">Responsibilities for regional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Regularly meet with global senior leaders to provide updates on strategic deliverables and insights into client trends</w:t>
      </w:r>
    </w:p>
    <w:p>
      <w:pPr>
        <w:pStyle w:val="Compact"/>
        <w:numPr>
          <w:numId w:val="1001"/>
          <w:ilvl w:val="0"/>
        </w:numPr>
      </w:pPr>
      <w:r>
        <w:t xml:space="preserve">Provide guidance on appropriateness of materials being delivered to clients based on consistency with brand, strategic pre-sale marketing material story, global regulations and compliance</w:t>
      </w:r>
    </w:p>
    <w:p>
      <w:pPr>
        <w:pStyle w:val="Compact"/>
        <w:numPr>
          <w:numId w:val="1001"/>
          <w:ilvl w:val="0"/>
        </w:numPr>
      </w:pPr>
      <w:r>
        <w:t xml:space="preserve">Provide guidance and insight into strategic efforts and other initiatives as defined by their manager</w:t>
      </w:r>
    </w:p>
    <w:p>
      <w:pPr>
        <w:pStyle w:val="Compact"/>
        <w:numPr>
          <w:numId w:val="1001"/>
          <w:ilvl w:val="0"/>
        </w:numPr>
      </w:pPr>
      <w:r>
        <w:t xml:space="preserve">Support the regional business planning process with performance analytics and “what if” scenario planning</w:t>
      </w:r>
    </w:p>
    <w:p>
      <w:pPr>
        <w:pStyle w:val="Compact"/>
        <w:numPr>
          <w:numId w:val="1001"/>
          <w:ilvl w:val="0"/>
        </w:numPr>
      </w:pPr>
      <w:r>
        <w:t xml:space="preserve">Lead the implementation and management of data driven performance management tools and techniques to drive business performance</w:t>
      </w:r>
    </w:p>
    <w:p>
      <w:pPr>
        <w:pStyle w:val="Compact"/>
        <w:numPr>
          <w:numId w:val="1001"/>
          <w:ilvl w:val="0"/>
        </w:numPr>
      </w:pPr>
      <w:r>
        <w:t xml:space="preserve">Lead the performance forecasting process for the region</w:t>
      </w:r>
    </w:p>
    <w:p>
      <w:pPr>
        <w:pStyle w:val="Compact"/>
        <w:numPr>
          <w:numId w:val="1001"/>
          <w:ilvl w:val="0"/>
        </w:numPr>
      </w:pPr>
      <w:r>
        <w:t xml:space="preserve">Effectively manage &amp; translate regional performance metrics into integrated, commercially driven insights for the business</w:t>
      </w:r>
    </w:p>
    <w:p>
      <w:pPr>
        <w:pStyle w:val="Compact"/>
        <w:numPr>
          <w:numId w:val="1001"/>
          <w:ilvl w:val="0"/>
        </w:numPr>
      </w:pPr>
      <w:r>
        <w:t xml:space="preserve">Translate customer experience information including customer experience trends (complaints) to ensure appropriate solution development and management</w:t>
      </w:r>
    </w:p>
    <w:p>
      <w:pPr>
        <w:pStyle w:val="Compact"/>
        <w:numPr>
          <w:numId w:val="1001"/>
          <w:ilvl w:val="0"/>
        </w:numPr>
      </w:pPr>
      <w:r>
        <w:t xml:space="preserve">Lead the implementation of Absa Sales Frameworks and tools across the region</w:t>
      </w:r>
    </w:p>
    <w:p>
      <w:pPr>
        <w:pStyle w:val="Compact"/>
        <w:numPr>
          <w:numId w:val="1001"/>
          <w:ilvl w:val="0"/>
        </w:numPr>
      </w:pPr>
      <w:r>
        <w:t xml:space="preserve">Proactively identify opportunities for sales performance &amp; sales process improvements</w:t>
      </w:r>
    </w:p>
    <w:p>
      <w:pPr>
        <w:pStyle w:val="Heading2"/>
      </w:pPr>
      <w:bookmarkStart w:id="23" w:name="qualifications-for-regional-support"/>
      <w:r>
        <w:t xml:space="preserve">Qualifications for regional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leader management and development skills</w:t>
      </w:r>
    </w:p>
    <w:p>
      <w:pPr>
        <w:pStyle w:val="Compact"/>
        <w:numPr>
          <w:numId w:val="1002"/>
          <w:ilvl w:val="0"/>
        </w:numPr>
      </w:pPr>
      <w:r>
        <w:t xml:space="preserve">Ability to self-manage and self-direct</w:t>
      </w:r>
    </w:p>
    <w:p>
      <w:pPr>
        <w:pStyle w:val="Compact"/>
        <w:numPr>
          <w:numId w:val="1002"/>
          <w:ilvl w:val="0"/>
        </w:numPr>
      </w:pPr>
      <w:r>
        <w:t xml:space="preserve">May be required to travel globally about 3-6 times annually</w:t>
      </w:r>
    </w:p>
    <w:p>
      <w:pPr>
        <w:pStyle w:val="Compact"/>
        <w:numPr>
          <w:numId w:val="1002"/>
          <w:ilvl w:val="0"/>
        </w:numPr>
      </w:pPr>
      <w:r>
        <w:t xml:space="preserve">Effectively coordinate sales activity (campaigns) across the region</w:t>
      </w:r>
    </w:p>
    <w:p>
      <w:pPr>
        <w:pStyle w:val="Compact"/>
        <w:numPr>
          <w:numId w:val="1002"/>
          <w:ilvl w:val="0"/>
        </w:numPr>
      </w:pPr>
      <w:r>
        <w:t xml:space="preserve">Ensure the effective coordination and implementation of channel migration strategies within the region</w:t>
      </w:r>
    </w:p>
    <w:p>
      <w:pPr>
        <w:pStyle w:val="Compact"/>
        <w:numPr>
          <w:numId w:val="1002"/>
          <w:ilvl w:val="0"/>
        </w:numPr>
      </w:pPr>
      <w:r>
        <w:t xml:space="preserve">Build customised performance improvement plans across the region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gional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gional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2021-10-28T12:59:46Z</dcterms:created>
  <dcterms:modified xsi:type="dcterms:W3CDTF">2021-10-28T12:59:46Z</dcterms:modified>
</cp:coreProperties>
</file>