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https://www.velvetjobs.com/job-descriptions/regional-safety</w:t>
        </w:r>
      </w:hyperlink>
    </w:p>
    <w:p>
      <w:pPr>
        <w:pStyle w:val="Heading1"/>
      </w:pPr>
      <w:bookmarkStart w:id="21" w:name="example-of-regional-safety-job-description"/>
      <w:r>
        <w:t xml:space="preserve">Example of Regional Safety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regional safety.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onal-safety"/>
      <w:r>
        <w:t xml:space="preserve">Responsibilities for regional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Field Safety professionals</w:t>
      </w:r>
    </w:p>
    <w:p>
      <w:pPr>
        <w:pStyle w:val="Compact"/>
        <w:numPr>
          <w:numId w:val="1001"/>
          <w:ilvl w:val="0"/>
        </w:numPr>
      </w:pPr>
      <w:r>
        <w:t xml:space="preserve">Prepare and present technical reports and recommendations to operations leaders at all levels (mgmt</w:t>
      </w:r>
    </w:p>
    <w:p>
      <w:pPr>
        <w:pStyle w:val="Compact"/>
        <w:numPr>
          <w:numId w:val="1001"/>
          <w:ilvl w:val="0"/>
        </w:numPr>
      </w:pPr>
      <w:r>
        <w:t xml:space="preserve">Visibility as a safety leader/subject matter expert</w:t>
      </w:r>
    </w:p>
    <w:p>
      <w:pPr>
        <w:pStyle w:val="Compact"/>
        <w:numPr>
          <w:numId w:val="1001"/>
          <w:ilvl w:val="0"/>
        </w:numPr>
      </w:pPr>
      <w:r>
        <w:t xml:space="preserve">Coordinate regulatory audits and develop responses to official inquires or citations</w:t>
      </w:r>
    </w:p>
    <w:p>
      <w:pPr>
        <w:pStyle w:val="Compact"/>
        <w:numPr>
          <w:numId w:val="1001"/>
          <w:ilvl w:val="0"/>
        </w:numPr>
      </w:pPr>
      <w:r>
        <w:t xml:space="preserve">Incident investigation and corrective action</w:t>
      </w:r>
    </w:p>
    <w:p>
      <w:pPr>
        <w:pStyle w:val="Compact"/>
        <w:numPr>
          <w:numId w:val="1001"/>
          <w:ilvl w:val="0"/>
        </w:numPr>
      </w:pPr>
      <w:r>
        <w:t xml:space="preserve">Interface and assist Regions with all mandated 3rd party safety platforms including DISA, PICS, ISN</w:t>
      </w:r>
    </w:p>
    <w:p>
      <w:pPr>
        <w:pStyle w:val="Compact"/>
        <w:numPr>
          <w:numId w:val="1001"/>
          <w:ilvl w:val="0"/>
        </w:numPr>
      </w:pPr>
      <w:r>
        <w:t xml:space="preserve">Conduct at a minimum one monthly HSE Self Inspection and assist in corrective measures for assigned locations</w:t>
      </w:r>
    </w:p>
    <w:p>
      <w:pPr>
        <w:pStyle w:val="Compact"/>
        <w:numPr>
          <w:numId w:val="1001"/>
          <w:ilvl w:val="0"/>
        </w:numPr>
      </w:pPr>
      <w:r>
        <w:t xml:space="preserve">Utilize provided data to assist operations management in addressing safety related issues</w:t>
      </w:r>
    </w:p>
    <w:p>
      <w:pPr>
        <w:pStyle w:val="Compact"/>
        <w:numPr>
          <w:numId w:val="1001"/>
          <w:ilvl w:val="0"/>
        </w:numPr>
      </w:pPr>
      <w:r>
        <w:t xml:space="preserve">Coordinates and manages initial ongoing safety training for all facility Fire and Safety staff</w:t>
      </w:r>
    </w:p>
    <w:p>
      <w:pPr>
        <w:pStyle w:val="Compact"/>
        <w:numPr>
          <w:numId w:val="1001"/>
          <w:ilvl w:val="0"/>
        </w:numPr>
      </w:pPr>
      <w:r>
        <w:t xml:space="preserve">Ensures that the facilities are compliant with the proper controls and use of hazardous chemicals being responsible for region-wide monitoring of Material Safety Data Sheets (MSDS) compliance</w:t>
      </w:r>
    </w:p>
    <w:p>
      <w:pPr>
        <w:pStyle w:val="Heading2"/>
      </w:pPr>
      <w:bookmarkStart w:id="23" w:name="qualifications-for-regional-safety"/>
      <w:r>
        <w:t xml:space="preserve">Qualifications for regional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Liaise with external government and municipal agencies and internal clients, particularly General Counsel and the Human Resources Department</w:t>
      </w:r>
    </w:p>
    <w:p>
      <w:pPr>
        <w:pStyle w:val="Compact"/>
        <w:numPr>
          <w:numId w:val="1002"/>
          <w:ilvl w:val="0"/>
        </w:numPr>
      </w:pPr>
      <w:r>
        <w:t xml:space="preserve">Capable of field work to collect and verify data</w:t>
      </w:r>
    </w:p>
    <w:p>
      <w:pPr>
        <w:pStyle w:val="Compact"/>
        <w:numPr>
          <w:numId w:val="1002"/>
          <w:ilvl w:val="0"/>
        </w:numPr>
      </w:pPr>
      <w:r>
        <w:t xml:space="preserve">Be a “subject matter expert” on your area of expertise, and identify annual training programs needed to keep skill-sets current</w:t>
      </w:r>
    </w:p>
    <w:p>
      <w:pPr>
        <w:pStyle w:val="Compact"/>
        <w:numPr>
          <w:numId w:val="1002"/>
          <w:ilvl w:val="0"/>
        </w:numPr>
      </w:pPr>
      <w:r>
        <w:t xml:space="preserve">Must be self-reliant, able to make decisions</w:t>
      </w:r>
    </w:p>
    <w:p>
      <w:pPr>
        <w:pStyle w:val="Compact"/>
        <w:numPr>
          <w:numId w:val="1002"/>
          <w:ilvl w:val="0"/>
        </w:numPr>
      </w:pPr>
      <w:r>
        <w:t xml:space="preserve">Multi-disciplinary backgrounds</w:t>
      </w:r>
    </w:p>
    <w:p>
      <w:pPr>
        <w:pStyle w:val="Compact"/>
        <w:numPr>
          <w:numId w:val="1002"/>
          <w:ilvl w:val="0"/>
        </w:numPr>
      </w:pPr>
      <w:r>
        <w:t xml:space="preserve">College degree or equivalent work experience directly related to Safety, Health and Environmental regulations and policies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2021-10-28T12:58:50Z</dcterms:created>
  <dcterms:modified xsi:type="dcterms:W3CDTF">2021-10-28T12:58:50Z</dcterms:modified>
</cp:coreProperties>
</file>