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https://www.velvetjobs.com/job-descriptions/regional-leader</w:t>
        </w:r>
      </w:hyperlink>
    </w:p>
    <w:p>
      <w:pPr>
        <w:pStyle w:val="Heading1"/>
      </w:pPr>
      <w:bookmarkStart w:id="21" w:name="example-of-regional-leader-job-description"/>
      <w:r>
        <w:t xml:space="preserve">Example of Regional Leader Job Description</w:t>
      </w:r>
      <w:bookmarkEnd w:id="21"/>
    </w:p>
    <w:p>
      <w:pPr>
        <w:pStyle w:val="Compact"/>
      </w:pPr>
      <w:r>
        <w:t xml:space="preserve">Our innovative and growing company is searching for experienced candidates for the position of regional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leader"/>
      <w:r>
        <w:t xml:space="preserve">Responsibilities for regional leader</w:t>
      </w:r>
      <w:bookmarkEnd w:id="22"/>
    </w:p>
    <w:p>
      <w:pPr>
        <w:pStyle w:val="Compact"/>
        <w:numPr>
          <w:numId w:val="1001"/>
          <w:ilvl w:val="0"/>
        </w:numPr>
      </w:pPr>
      <w:r>
        <w:t xml:space="preserve">Work closely with our Alliance Partner, Workday, with the practice’s sales and marketing team in order to identify and develop potential new prospects and identify additional opportunities within the existing client base</w:t>
      </w:r>
    </w:p>
    <w:p>
      <w:pPr>
        <w:pStyle w:val="Compact"/>
        <w:numPr>
          <w:numId w:val="1001"/>
          <w:ilvl w:val="0"/>
        </w:numPr>
      </w:pPr>
      <w:r>
        <w:t xml:space="preserve">As part of the Sales Program within MCIO, we’re looking for a ‘Regional Revenue Leader’ that will partner closely with our Area 13 (A13) Subsidiary Leadership and Country Managers to align on cross company sales initiatives and revenue performance</w:t>
      </w:r>
    </w:p>
    <w:p>
      <w:pPr>
        <w:pStyle w:val="Compact"/>
        <w:numPr>
          <w:numId w:val="1001"/>
          <w:ilvl w:val="0"/>
        </w:numPr>
      </w:pPr>
      <w:r>
        <w:t xml:space="preserve">The Regional Leader will develop and manage regional capacity strategy working closely with Finance, Engineering, Demand Forecasting and the MCIO S&amp;OP managers to build in-region growth plan, business reviews, and capacity and infrastructure recommendations</w:t>
      </w:r>
    </w:p>
    <w:p>
      <w:pPr>
        <w:pStyle w:val="Compact"/>
        <w:numPr>
          <w:numId w:val="1001"/>
          <w:ilvl w:val="0"/>
        </w:numPr>
      </w:pPr>
      <w:r>
        <w:t xml:space="preserve">The Regional Leader will implement and oversee the appropriate A13 rhythm of the business enabling MCIO to capture insights from specific sales theaters (targets, performance, pipeline)</w:t>
      </w:r>
    </w:p>
    <w:p>
      <w:pPr>
        <w:pStyle w:val="Compact"/>
        <w:numPr>
          <w:numId w:val="1001"/>
          <w:ilvl w:val="0"/>
        </w:numPr>
      </w:pPr>
      <w:r>
        <w:t xml:space="preserve">The role will be required to span across Executive leadership, Sales Leads and Technical Specialists to address regional specific capacity opportunities and challenges</w:t>
      </w:r>
    </w:p>
    <w:p>
      <w:pPr>
        <w:pStyle w:val="Compact"/>
        <w:numPr>
          <w:numId w:val="1001"/>
          <w:ilvl w:val="0"/>
        </w:numPr>
      </w:pPr>
      <w:r>
        <w:t xml:space="preserve">The Regional Leader will partner with Engineering Planning teams</w:t>
      </w:r>
    </w:p>
    <w:p>
      <w:pPr>
        <w:pStyle w:val="Compact"/>
        <w:numPr>
          <w:numId w:val="1001"/>
          <w:ilvl w:val="0"/>
        </w:numPr>
      </w:pPr>
      <w:r>
        <w:t xml:space="preserve">The key interface to regional Sales leadership and plan optimal level of capacity to support regional revenue targets</w:t>
      </w:r>
    </w:p>
    <w:p>
      <w:pPr>
        <w:pStyle w:val="Compact"/>
        <w:numPr>
          <w:numId w:val="1001"/>
          <w:ilvl w:val="0"/>
        </w:numPr>
      </w:pPr>
      <w:r>
        <w:t xml:space="preserve">Work closely with cross organizational teams to surface demand and supply strategies appropriate for sales and service regions</w:t>
      </w:r>
    </w:p>
    <w:p>
      <w:pPr>
        <w:pStyle w:val="Compact"/>
        <w:numPr>
          <w:numId w:val="1001"/>
          <w:ilvl w:val="0"/>
        </w:numPr>
      </w:pPr>
      <w:r>
        <w:t xml:space="preserve">Partner with HQ and regional Sales Leadership to inspect the Enterprise opportunity pipeline (patterns and large deal awareness for capacity planning)</w:t>
      </w:r>
    </w:p>
    <w:p>
      <w:pPr>
        <w:pStyle w:val="Compact"/>
        <w:numPr>
          <w:numId w:val="1001"/>
          <w:ilvl w:val="0"/>
        </w:numPr>
      </w:pPr>
      <w:r>
        <w:t xml:space="preserve">Manage &amp; drive business efficiencies across all aspects of the regional supply chain</w:t>
      </w:r>
    </w:p>
    <w:p>
      <w:pPr>
        <w:pStyle w:val="Heading2"/>
      </w:pPr>
      <w:bookmarkStart w:id="23" w:name="qualifications-for-regional-leader"/>
      <w:r>
        <w:t xml:space="preserve">Qualifications for regional leader</w:t>
      </w:r>
      <w:bookmarkEnd w:id="23"/>
    </w:p>
    <w:p>
      <w:pPr>
        <w:pStyle w:val="Compact"/>
        <w:numPr>
          <w:numId w:val="1002"/>
          <w:ilvl w:val="0"/>
        </w:numPr>
      </w:pPr>
      <w:r>
        <w:t xml:space="preserve">Knowledge and prior experience in the region, developing business relationships with leaders in the health systems and other provider delivery models is desired</w:t>
      </w:r>
    </w:p>
    <w:p>
      <w:pPr>
        <w:pStyle w:val="Compact"/>
        <w:numPr>
          <w:numId w:val="1002"/>
          <w:ilvl w:val="0"/>
        </w:numPr>
      </w:pPr>
      <w:r>
        <w:t xml:space="preserve">Previous work experience in order processing and stock management</w:t>
      </w:r>
    </w:p>
    <w:p>
      <w:pPr>
        <w:pStyle w:val="Compact"/>
        <w:numPr>
          <w:numId w:val="1002"/>
          <w:ilvl w:val="0"/>
        </w:numPr>
      </w:pPr>
      <w:r>
        <w:t xml:space="preserve">Familiar with general terms of trade and international transportation</w:t>
      </w:r>
    </w:p>
    <w:p>
      <w:pPr>
        <w:pStyle w:val="Compact"/>
        <w:numPr>
          <w:numId w:val="1002"/>
          <w:ilvl w:val="0"/>
        </w:numPr>
      </w:pPr>
      <w:r>
        <w:t xml:space="preserve">Develop and manage appropriate leading indicators to predict business opportunities and challenges proactively</w:t>
      </w:r>
    </w:p>
    <w:p>
      <w:pPr>
        <w:pStyle w:val="Compact"/>
        <w:numPr>
          <w:numId w:val="1002"/>
          <w:ilvl w:val="0"/>
        </w:numPr>
      </w:pPr>
      <w:r>
        <w:t xml:space="preserve">Act as a capacity ‘Account Manager’ for all regional capacity opportunities and challenges and become a trusted advisor to regional leadership teams for cloud infrastructure planning and execution</w:t>
      </w:r>
    </w:p>
    <w:p>
      <w:pPr>
        <w:pStyle w:val="Compact"/>
        <w:numPr>
          <w:numId w:val="1002"/>
          <w:ilvl w:val="0"/>
        </w:numPr>
      </w:pPr>
      <w:r>
        <w:t xml:space="preserve">Design and implement the regional rhythm of the business for A13 regions in coordination with marketing and Engineering Planning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2021-10-28T13:16:35Z</dcterms:created>
  <dcterms:modified xsi:type="dcterms:W3CDTF">2021-10-28T13:16:35Z</dcterms:modified>
</cp:coreProperties>
</file>