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https://www.velvetjobs.com/job-descriptions/regional-leader</w:t>
        </w:r>
      </w:hyperlink>
    </w:p>
    <w:p>
      <w:pPr>
        <w:pStyle w:val="Heading1"/>
      </w:pPr>
      <w:bookmarkStart w:id="21" w:name="example-of-regional-leader-job-description"/>
      <w:r>
        <w:t xml:space="preserve">Example of Regional Leader Job Description</w:t>
      </w:r>
      <w:bookmarkEnd w:id="21"/>
    </w:p>
    <w:p>
      <w:pPr>
        <w:pStyle w:val="Compact"/>
      </w:pPr>
      <w:r>
        <w:t xml:space="preserve">Our company is growing rapidly and is hiring for a regional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gional-leader"/>
      <w:r>
        <w:t xml:space="preserve">Responsibilities for regional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perform second reviews for government loans recommended for denial as part of the regulatory process</w:t>
      </w:r>
    </w:p>
    <w:p>
      <w:pPr>
        <w:pStyle w:val="Compact"/>
        <w:numPr>
          <w:numId w:val="1001"/>
          <w:ilvl w:val="0"/>
        </w:numPr>
      </w:pPr>
      <w:r>
        <w:t xml:space="preserve">Coordinate productivity and other metric measurements with the Regional Processing Leader and National Underwriting Manager</w:t>
      </w:r>
    </w:p>
    <w:p>
      <w:pPr>
        <w:pStyle w:val="Compact"/>
        <w:numPr>
          <w:numId w:val="1001"/>
          <w:ilvl w:val="0"/>
        </w:numPr>
      </w:pPr>
      <w:r>
        <w:t xml:space="preserve">Partner with National Underwriting Manager to ensure QA/QC findings are reviewed with underwriters on a monthly basis</w:t>
      </w:r>
    </w:p>
    <w:p>
      <w:pPr>
        <w:pStyle w:val="Compact"/>
        <w:numPr>
          <w:numId w:val="1001"/>
          <w:ilvl w:val="0"/>
        </w:numPr>
      </w:pPr>
      <w:r>
        <w:t xml:space="preserve">Ensure underwriting guidelines company procedures are understood and followed</w:t>
      </w:r>
    </w:p>
    <w:p>
      <w:pPr>
        <w:pStyle w:val="Compact"/>
        <w:numPr>
          <w:numId w:val="1001"/>
          <w:ilvl w:val="0"/>
        </w:numPr>
      </w:pPr>
      <w:r>
        <w:t xml:space="preserve">Encourage/coach underwriters to make educated decisions based on knowledge and experience</w:t>
      </w:r>
    </w:p>
    <w:p>
      <w:pPr>
        <w:pStyle w:val="Compact"/>
        <w:numPr>
          <w:numId w:val="1001"/>
          <w:ilvl w:val="0"/>
        </w:numPr>
      </w:pPr>
      <w:r>
        <w:t xml:space="preserve">Ensures compliance with federal and state lending regulations</w:t>
      </w:r>
    </w:p>
    <w:p>
      <w:pPr>
        <w:pStyle w:val="Compact"/>
        <w:numPr>
          <w:numId w:val="1001"/>
          <w:ilvl w:val="0"/>
        </w:numPr>
      </w:pPr>
      <w:r>
        <w:t xml:space="preserve">Work closely with Regional sales manager and loan officers to ensure Client needs are met</w:t>
      </w:r>
    </w:p>
    <w:p>
      <w:pPr>
        <w:pStyle w:val="Compact"/>
        <w:numPr>
          <w:numId w:val="1001"/>
          <w:ilvl w:val="0"/>
        </w:numPr>
      </w:pPr>
      <w:r>
        <w:t xml:space="preserve">Assist in the enhancement to credit policies and processes, as appropriate</w:t>
      </w:r>
    </w:p>
    <w:p>
      <w:pPr>
        <w:pStyle w:val="Compact"/>
        <w:numPr>
          <w:numId w:val="1001"/>
          <w:ilvl w:val="0"/>
        </w:numPr>
      </w:pPr>
      <w:r>
        <w:t xml:space="preserve">Utilizes the entire retail portfolio of practice (Health &amp; Benefits, Construction Services Group, Financial Services Group, ) and industry (Retail, Financial Institutions, Energy, ) leadership to drive a comprehensive sales plan across the region</w:t>
      </w:r>
    </w:p>
    <w:p>
      <w:pPr>
        <w:pStyle w:val="Compact"/>
        <w:numPr>
          <w:numId w:val="1001"/>
          <w:ilvl w:val="0"/>
        </w:numPr>
      </w:pPr>
      <w:r>
        <w:t xml:space="preserve">Communicates and assists in the administration of Incentive Compensation Plans across the region</w:t>
      </w:r>
    </w:p>
    <w:p>
      <w:pPr>
        <w:pStyle w:val="Heading2"/>
      </w:pPr>
      <w:bookmarkStart w:id="23" w:name="qualifications-for-regional-leader"/>
      <w:r>
        <w:t xml:space="preserve">Qualifications for regional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Exhibit strong leadership skills and ability to encourage and promote company culture</w:t>
      </w:r>
    </w:p>
    <w:p>
      <w:pPr>
        <w:pStyle w:val="Compact"/>
        <w:numPr>
          <w:numId w:val="1002"/>
          <w:ilvl w:val="0"/>
        </w:numPr>
      </w:pPr>
      <w:r>
        <w:t xml:space="preserve">Bachelor degree or above in Supply Chain or relevant discipline</w:t>
      </w:r>
    </w:p>
    <w:p>
      <w:pPr>
        <w:pStyle w:val="Compact"/>
        <w:numPr>
          <w:numId w:val="1002"/>
          <w:ilvl w:val="0"/>
        </w:numPr>
      </w:pPr>
      <w:r>
        <w:t xml:space="preserve">Previous work experience in order processing</w:t>
      </w:r>
    </w:p>
    <w:p>
      <w:pPr>
        <w:pStyle w:val="Compact"/>
        <w:numPr>
          <w:numId w:val="1002"/>
          <w:ilvl w:val="0"/>
        </w:numPr>
      </w:pPr>
      <w:r>
        <w:t xml:space="preserve">Familiar with general terms of trade</w:t>
      </w:r>
    </w:p>
    <w:p>
      <w:pPr>
        <w:pStyle w:val="Compact"/>
        <w:numPr>
          <w:numId w:val="1002"/>
          <w:ilvl w:val="0"/>
        </w:numPr>
      </w:pPr>
      <w:r>
        <w:t xml:space="preserve">3 or more years of progressive leadership experience in Medicare Stars operations and processes while improving HEDIS quality/clinical quality</w:t>
      </w:r>
    </w:p>
    <w:p>
      <w:pPr>
        <w:pStyle w:val="Compact"/>
        <w:numPr>
          <w:numId w:val="1002"/>
          <w:ilvl w:val="0"/>
        </w:numPr>
      </w:pPr>
      <w:r>
        <w:t xml:space="preserve">2 or more years or experience managing and reporting Medicare Stars/HEDIS data and analytics within a corporate payer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2021-10-28T13:03:54Z</dcterms:created>
  <dcterms:modified xsi:type="dcterms:W3CDTF">2021-10-28T13:03:54Z</dcterms:modified>
</cp:coreProperties>
</file>