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https://www.velvetjobs.com/job-descriptions/regional-lead</w:t>
        </w:r>
      </w:hyperlink>
    </w:p>
    <w:p>
      <w:pPr>
        <w:pStyle w:val="Heading1"/>
      </w:pPr>
      <w:bookmarkStart w:id="21" w:name="example-of-regional-lead-job-description"/>
      <w:r>
        <w:t xml:space="preserve">Example of Regional Lead Job Description</w:t>
      </w:r>
      <w:bookmarkEnd w:id="21"/>
    </w:p>
    <w:p>
      <w:pPr>
        <w:pStyle w:val="Compact"/>
      </w:pPr>
      <w:r>
        <w:t xml:space="preserve">Our company is growing rapidly and is looking for a regional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lead"/>
      <w:r>
        <w:t xml:space="preserve">Responsibilities for regional lead</w:t>
      </w:r>
      <w:bookmarkEnd w:id="22"/>
    </w:p>
    <w:p>
      <w:pPr>
        <w:pStyle w:val="Compact"/>
        <w:numPr>
          <w:numId w:val="1001"/>
          <w:ilvl w:val="0"/>
        </w:numPr>
      </w:pPr>
      <w:r>
        <w:t xml:space="preserve">Accountable for tactical regulatory input to internal teams (such as Medical Directors meetings, GPT, EU/global disease teams)</w:t>
      </w:r>
    </w:p>
    <w:p>
      <w:pPr>
        <w:pStyle w:val="Compact"/>
        <w:numPr>
          <w:numId w:val="1001"/>
          <w:ilvl w:val="0"/>
        </w:numPr>
      </w:pPr>
      <w:r>
        <w:t xml:space="preserve">May represents RA at Governance Committees</w:t>
      </w:r>
    </w:p>
    <w:p>
      <w:pPr>
        <w:pStyle w:val="Compact"/>
        <w:numPr>
          <w:numId w:val="1001"/>
          <w:ilvl w:val="0"/>
        </w:numPr>
      </w:pPr>
      <w:r>
        <w:t xml:space="preserve">Accountable for ensuring that GRA, GPT, RA EMEA Labelling, Regulatory Operations and Affiliate Regulatory are kept updated in a timely manner, on regulatory product plans, progress and operational issues</w:t>
      </w:r>
    </w:p>
    <w:p>
      <w:pPr>
        <w:pStyle w:val="Compact"/>
        <w:numPr>
          <w:numId w:val="1001"/>
          <w:ilvl w:val="0"/>
        </w:numPr>
      </w:pPr>
      <w:r>
        <w:t xml:space="preserve">May engage with Regulatory Agency(ies) on Disease or Product related policies in collaboration with Regulatory Strategy and RIP groups</w:t>
      </w:r>
    </w:p>
    <w:p>
      <w:pPr>
        <w:pStyle w:val="Compact"/>
        <w:numPr>
          <w:numId w:val="1001"/>
          <w:ilvl w:val="0"/>
        </w:numPr>
      </w:pPr>
      <w:r>
        <w:t xml:space="preserve">Leads or participates in Global Regulatory and Alliance Teams and participates in Global/Regional Disease Teams and Global/Regional Launch Team(s) as required</w:t>
      </w:r>
    </w:p>
    <w:p>
      <w:pPr>
        <w:pStyle w:val="Compact"/>
        <w:numPr>
          <w:numId w:val="1001"/>
          <w:ilvl w:val="0"/>
        </w:numPr>
      </w:pPr>
      <w:r>
        <w:t xml:space="preserve">Responsible for leading, managing, developing and coaching the regulatory team assigned</w:t>
      </w:r>
    </w:p>
    <w:p>
      <w:pPr>
        <w:pStyle w:val="Compact"/>
        <w:numPr>
          <w:numId w:val="1001"/>
          <w:ilvl w:val="0"/>
        </w:numPr>
      </w:pPr>
      <w:r>
        <w:t xml:space="preserve">Responsible for work force planning and monitoring for assigned projects, identifying and communicating changes in resource needs to management</w:t>
      </w:r>
    </w:p>
    <w:p>
      <w:pPr>
        <w:pStyle w:val="Compact"/>
        <w:numPr>
          <w:numId w:val="1001"/>
          <w:ilvl w:val="0"/>
        </w:numPr>
      </w:pPr>
      <w:r>
        <w:t xml:space="preserve">Responsible for planning and monitoring the budget for the assigned projects and team</w:t>
      </w:r>
    </w:p>
    <w:p>
      <w:pPr>
        <w:pStyle w:val="Compact"/>
        <w:numPr>
          <w:numId w:val="1001"/>
          <w:ilvl w:val="0"/>
        </w:numPr>
      </w:pPr>
      <w:r>
        <w:t xml:space="preserve">Contributes to the development and communication of best practice within RA EMEA group and ensures any learning or best practice is implemented within the Regulatory team</w:t>
      </w:r>
    </w:p>
    <w:p>
      <w:pPr>
        <w:pStyle w:val="Compact"/>
        <w:numPr>
          <w:numId w:val="1001"/>
          <w:ilvl w:val="0"/>
        </w:numPr>
      </w:pPr>
      <w:r>
        <w:t xml:space="preserve">May lead or participate in cross-functional initiatives</w:t>
      </w:r>
    </w:p>
    <w:p>
      <w:pPr>
        <w:pStyle w:val="Heading2"/>
      </w:pPr>
      <w:bookmarkStart w:id="23" w:name="qualifications-for-regional-lead"/>
      <w:r>
        <w:t xml:space="preserve">Qualifications for regional lead</w:t>
      </w:r>
      <w:bookmarkEnd w:id="23"/>
    </w:p>
    <w:p>
      <w:pPr>
        <w:pStyle w:val="Compact"/>
        <w:numPr>
          <w:numId w:val="1002"/>
          <w:ilvl w:val="0"/>
        </w:numPr>
      </w:pPr>
      <w:r>
        <w:t xml:space="preserve">Strong ability to establish effective working relationships globally</w:t>
      </w:r>
    </w:p>
    <w:p>
      <w:pPr>
        <w:pStyle w:val="Compact"/>
        <w:numPr>
          <w:numId w:val="1002"/>
          <w:ilvl w:val="0"/>
        </w:numPr>
      </w:pPr>
      <w:r>
        <w:t xml:space="preserve">Multi-language proficiency or global experience preferred</w:t>
      </w:r>
    </w:p>
    <w:p>
      <w:pPr>
        <w:pStyle w:val="Compact"/>
        <w:numPr>
          <w:numId w:val="1002"/>
          <w:ilvl w:val="0"/>
        </w:numPr>
      </w:pPr>
      <w:r>
        <w:t xml:space="preserve">Demonstrated leadership moving programs from ideation to tactical realization</w:t>
      </w:r>
    </w:p>
    <w:p>
      <w:pPr>
        <w:pStyle w:val="Compact"/>
        <w:numPr>
          <w:numId w:val="1002"/>
          <w:ilvl w:val="0"/>
        </w:numPr>
      </w:pPr>
      <w:r>
        <w:t xml:space="preserve">Demonstrated ability to collaborate, develop and gain approval for strategic programs that clearly define business value and total cost of ownership</w:t>
      </w:r>
    </w:p>
    <w:p>
      <w:pPr>
        <w:pStyle w:val="Compact"/>
        <w:numPr>
          <w:numId w:val="1002"/>
          <w:ilvl w:val="0"/>
        </w:numPr>
      </w:pPr>
      <w:r>
        <w:t xml:space="preserve">Demonstrated ability to conduct business analysis, requirements specifications and portfolio planning</w:t>
      </w:r>
    </w:p>
    <w:p>
      <w:pPr>
        <w:pStyle w:val="Compact"/>
        <w:numPr>
          <w:numId w:val="1002"/>
          <w:ilvl w:val="0"/>
        </w:numPr>
      </w:pPr>
      <w:r>
        <w:t xml:space="preserve">Experience in evaluating commercial products (e.g., software packages) and services and influencing the negotiation process for vendor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2021-10-28T13:28:38Z</dcterms:created>
  <dcterms:modified xsi:type="dcterms:W3CDTF">2021-10-28T13:28:38Z</dcterms:modified>
</cp:coreProperties>
</file>