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https://www.velvetjobs.com/job-descriptions/regional-controller</w:t>
        </w:r>
      </w:hyperlink>
    </w:p>
    <w:p>
      <w:pPr>
        <w:pStyle w:val="Heading1"/>
      </w:pPr>
      <w:bookmarkStart w:id="21" w:name="example-of-regional-controller-job-description"/>
      <w:r>
        <w:t xml:space="preserve">Example of Regional Controller Job Description</w:t>
      </w:r>
      <w:bookmarkEnd w:id="21"/>
    </w:p>
    <w:p>
      <w:pPr>
        <w:pStyle w:val="Compact"/>
      </w:pPr>
      <w:r>
        <w:t xml:space="preserve">Our innovative and growing company is looking for a regional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controller"/>
      <w:r>
        <w:t xml:space="preserve">Responsibilities for regional controller</w:t>
      </w:r>
      <w:bookmarkEnd w:id="22"/>
    </w:p>
    <w:p>
      <w:pPr>
        <w:pStyle w:val="Compact"/>
        <w:numPr>
          <w:numId w:val="1001"/>
          <w:ilvl w:val="0"/>
        </w:numPr>
      </w:pPr>
      <w:r>
        <w:t xml:space="preserve">Ensure compliance with accounting and corporate tax regulations (US and Canadian corporate tax)</w:t>
      </w:r>
    </w:p>
    <w:p>
      <w:pPr>
        <w:pStyle w:val="Compact"/>
        <w:numPr>
          <w:numId w:val="1001"/>
          <w:ilvl w:val="0"/>
        </w:numPr>
      </w:pPr>
      <w:r>
        <w:t xml:space="preserve">Maintain adequate system of internal controls</w:t>
      </w:r>
    </w:p>
    <w:p>
      <w:pPr>
        <w:pStyle w:val="Compact"/>
        <w:numPr>
          <w:numId w:val="1001"/>
          <w:ilvl w:val="0"/>
        </w:numPr>
      </w:pPr>
      <w:r>
        <w:t xml:space="preserve">Build a strong, efficient, and cohesive finance team</w:t>
      </w:r>
    </w:p>
    <w:p>
      <w:pPr>
        <w:pStyle w:val="Compact"/>
        <w:numPr>
          <w:numId w:val="1001"/>
          <w:ilvl w:val="0"/>
        </w:numPr>
      </w:pPr>
      <w:r>
        <w:t xml:space="preserve">Support the President, Chief Operating Officer, and other members of the Leadership team in the coordination and planning of mergers and acquisitions and other strategic initiatives</w:t>
      </w:r>
    </w:p>
    <w:p>
      <w:pPr>
        <w:pStyle w:val="Compact"/>
        <w:numPr>
          <w:numId w:val="1001"/>
          <w:ilvl w:val="0"/>
        </w:numPr>
      </w:pPr>
      <w:r>
        <w:t xml:space="preserve">Key member of the global finance team actively supporting and executing various global initiatives</w:t>
      </w:r>
    </w:p>
    <w:p>
      <w:pPr>
        <w:pStyle w:val="Compact"/>
        <w:numPr>
          <w:numId w:val="1001"/>
          <w:ilvl w:val="0"/>
        </w:numPr>
      </w:pPr>
      <w:r>
        <w:t xml:space="preserve">Performs all other special activities, duties and responsibilities as assigned by the President, CFO or Global Controller</w:t>
      </w:r>
    </w:p>
    <w:p>
      <w:pPr>
        <w:pStyle w:val="Compact"/>
        <w:numPr>
          <w:numId w:val="1001"/>
          <w:ilvl w:val="0"/>
        </w:numPr>
      </w:pPr>
      <w:r>
        <w:t xml:space="preserve">Performs Division/Corporate accounting assignments and supervises all accounting department operations</w:t>
      </w:r>
    </w:p>
    <w:p>
      <w:pPr>
        <w:pStyle w:val="Compact"/>
        <w:numPr>
          <w:numId w:val="1001"/>
          <w:ilvl w:val="0"/>
        </w:numPr>
      </w:pPr>
      <w:r>
        <w:t xml:space="preserve">Directs the preparation of timely and accurate financial reports and assures the reports fairly reflect the financial position of the surgery centers</w:t>
      </w:r>
    </w:p>
    <w:p>
      <w:pPr>
        <w:pStyle w:val="Compact"/>
        <w:numPr>
          <w:numId w:val="1001"/>
          <w:ilvl w:val="0"/>
        </w:numPr>
      </w:pPr>
      <w:r>
        <w:t xml:space="preserve">Performs financial review and analysis and assists in managing and coordinating multiple general ledgers and facilitates month end close process</w:t>
      </w:r>
    </w:p>
    <w:p>
      <w:pPr>
        <w:pStyle w:val="Compact"/>
        <w:numPr>
          <w:numId w:val="1001"/>
          <w:ilvl w:val="0"/>
        </w:numPr>
      </w:pPr>
      <w:r>
        <w:t xml:space="preserve">Oversees internal controls, safeguarding of assets, and provides direction to staff accountants as required to ensure position goals are met on a continuous and consistent basis</w:t>
      </w:r>
    </w:p>
    <w:p>
      <w:pPr>
        <w:pStyle w:val="Heading2"/>
      </w:pPr>
      <w:bookmarkStart w:id="23" w:name="qualifications-for-regional-controller"/>
      <w:r>
        <w:t xml:space="preserve">Qualifications for regional controller</w:t>
      </w:r>
      <w:bookmarkEnd w:id="23"/>
    </w:p>
    <w:p>
      <w:pPr>
        <w:pStyle w:val="Compact"/>
        <w:numPr>
          <w:numId w:val="1002"/>
          <w:ilvl w:val="0"/>
        </w:numPr>
      </w:pPr>
      <w:r>
        <w:t xml:space="preserve">University’s degree in Finance or similar or Accounting qualifications (ACCA, CIMA or CPA)</w:t>
      </w:r>
    </w:p>
    <w:p>
      <w:pPr>
        <w:pStyle w:val="Compact"/>
        <w:numPr>
          <w:numId w:val="1002"/>
          <w:ilvl w:val="0"/>
        </w:numPr>
      </w:pPr>
      <w:r>
        <w:t xml:space="preserve">Strong working knowledge of accounting for engineering consulting firms finance and information systems that support this industry</w:t>
      </w:r>
    </w:p>
    <w:p>
      <w:pPr>
        <w:pStyle w:val="Compact"/>
        <w:numPr>
          <w:numId w:val="1002"/>
          <w:ilvl w:val="0"/>
        </w:numPr>
      </w:pPr>
      <w:r>
        <w:t xml:space="preserve">Strengthening and establishing a regional controlling function</w:t>
      </w:r>
    </w:p>
    <w:p>
      <w:pPr>
        <w:pStyle w:val="Compact"/>
        <w:numPr>
          <w:numId w:val="1002"/>
          <w:ilvl w:val="0"/>
        </w:numPr>
      </w:pPr>
      <w:r>
        <w:t xml:space="preserve">Defining and implementing regional controlling processes</w:t>
      </w:r>
    </w:p>
    <w:p>
      <w:pPr>
        <w:pStyle w:val="Compact"/>
        <w:numPr>
          <w:numId w:val="1002"/>
          <w:ilvl w:val="0"/>
        </w:numPr>
      </w:pPr>
      <w:r>
        <w:t xml:space="preserve">Cascading group finance requirements into countries and supporting with implementation</w:t>
      </w:r>
    </w:p>
    <w:p>
      <w:pPr>
        <w:pStyle w:val="Compact"/>
        <w:numPr>
          <w:numId w:val="1002"/>
          <w:ilvl w:val="0"/>
        </w:numPr>
      </w:pPr>
      <w:r>
        <w:t xml:space="preserve">Deputising for the Regional CFO when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2021-10-28T13:35:21Z</dcterms:created>
  <dcterms:modified xsi:type="dcterms:W3CDTF">2021-10-28T13:35:21Z</dcterms:modified>
</cp:coreProperties>
</file>