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https://www.velvetjobs.com/job-descriptions/regional-account-executive</w:t>
        </w:r>
      </w:hyperlink>
    </w:p>
    <w:p>
      <w:pPr>
        <w:pStyle w:val="Heading1"/>
      </w:pPr>
      <w:bookmarkStart w:id="21" w:name="example-of-regional-account-executive-job-description"/>
      <w:r>
        <w:t xml:space="preserve">Example of Regional Account Executive Job Description</w:t>
      </w:r>
      <w:bookmarkEnd w:id="21"/>
    </w:p>
    <w:p>
      <w:pPr>
        <w:pStyle w:val="Compact"/>
      </w:pPr>
      <w:r>
        <w:t xml:space="preserve">Our company is looking to fill the role of regional account executive. To join our growing team, please review the list of responsibilities and qualifications.</w:t>
      </w:r>
    </w:p>
    <w:p>
      <w:pPr>
        <w:pStyle w:val="Heading2"/>
      </w:pPr>
      <w:bookmarkStart w:id="22" w:name="responsibilities-for-regional-account-executive"/>
      <w:r>
        <w:t xml:space="preserve">Responsibilities for regional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customized account plans to increase sales volume and market share within the financial institutions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customer's business including payment strategy across all</w:t>
      </w:r>
    </w:p>
    <w:p>
      <w:pPr>
        <w:pStyle w:val="Compact"/>
        <w:numPr>
          <w:numId w:val="1001"/>
          <w:ilvl w:val="0"/>
        </w:numPr>
      </w:pPr>
      <w:r>
        <w:t xml:space="preserve">Assist with the management of existing portfolios (Consumer Credit, Consumer Debit, Business</w:t>
      </w:r>
    </w:p>
    <w:p>
      <w:pPr>
        <w:pStyle w:val="Compact"/>
        <w:numPr>
          <w:numId w:val="1001"/>
          <w:ilvl w:val="0"/>
        </w:numPr>
      </w:pPr>
      <w:r>
        <w:t xml:space="preserve">Understanding of how our technology works</w:t>
      </w:r>
    </w:p>
    <w:p>
      <w:pPr>
        <w:pStyle w:val="Compact"/>
        <w:numPr>
          <w:numId w:val="1001"/>
          <w:ilvl w:val="0"/>
        </w:numPr>
      </w:pPr>
      <w:r>
        <w:t xml:space="preserve">Develops sales plan for regional territory</w:t>
      </w:r>
    </w:p>
    <w:p>
      <w:pPr>
        <w:pStyle w:val="Compact"/>
        <w:numPr>
          <w:numId w:val="1001"/>
          <w:ilvl w:val="0"/>
        </w:numPr>
      </w:pPr>
      <w:r>
        <w:t xml:space="preserve">Maintains contact with current customers and resolves any issues when necessary</w:t>
      </w:r>
    </w:p>
    <w:p>
      <w:pPr>
        <w:pStyle w:val="Compact"/>
        <w:numPr>
          <w:numId w:val="1001"/>
          <w:ilvl w:val="0"/>
        </w:numPr>
      </w:pPr>
      <w:r>
        <w:t xml:space="preserve">Continuously evaluates client needs</w:t>
      </w:r>
    </w:p>
    <w:p>
      <w:pPr>
        <w:pStyle w:val="Compact"/>
        <w:numPr>
          <w:numId w:val="1001"/>
          <w:ilvl w:val="0"/>
        </w:numPr>
      </w:pPr>
      <w:r>
        <w:t xml:space="preserve">Meets and exceeds assigned quota and goals</w:t>
      </w:r>
    </w:p>
    <w:p>
      <w:pPr>
        <w:pStyle w:val="Compact"/>
        <w:numPr>
          <w:numId w:val="1001"/>
          <w:ilvl w:val="0"/>
        </w:numPr>
      </w:pPr>
      <w:r>
        <w:t xml:space="preserve">Attends industry functions and upholds professional image of the company</w:t>
      </w:r>
    </w:p>
    <w:p>
      <w:pPr>
        <w:pStyle w:val="Compact"/>
        <w:numPr>
          <w:numId w:val="1001"/>
          <w:ilvl w:val="0"/>
        </w:numPr>
      </w:pPr>
      <w:r>
        <w:t xml:space="preserve">Represent yourself and the company brand as a premium provider of Brand Protection Services to your clients and prospects</w:t>
      </w:r>
    </w:p>
    <w:p>
      <w:pPr>
        <w:pStyle w:val="Heading2"/>
      </w:pPr>
      <w:bookmarkStart w:id="23" w:name="qualifications-for-regional-account-executive"/>
      <w:r>
        <w:t xml:space="preserve">Qualifications for regional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work closely with top Partner Executives/Sellers across the U.S. including leading VARs, Distributors, Corporate Resellers, OEMs, and Cloud/Hosting Partners</w:t>
      </w:r>
    </w:p>
    <w:p>
      <w:pPr>
        <w:pStyle w:val="Compact"/>
        <w:numPr>
          <w:numId w:val="1002"/>
          <w:ilvl w:val="0"/>
        </w:numPr>
      </w:pPr>
      <w:r>
        <w:t xml:space="preserve">Demonstrate high ethical and performance standards with all business contacts in order to maintain BIPI’s excellent reputation within the medical and pharmaceutical community</w:t>
      </w:r>
    </w:p>
    <w:p>
      <w:pPr>
        <w:pStyle w:val="Compact"/>
        <w:numPr>
          <w:numId w:val="1002"/>
          <w:ilvl w:val="0"/>
        </w:numPr>
      </w:pPr>
      <w:r>
        <w:t xml:space="preserve">Executive Relationships</w:t>
      </w:r>
    </w:p>
    <w:p>
      <w:pPr>
        <w:pStyle w:val="Compact"/>
        <w:numPr>
          <w:numId w:val="1002"/>
          <w:ilvl w:val="0"/>
        </w:numPr>
      </w:pPr>
      <w:r>
        <w:t xml:space="preserve">Building a deep understanding of the customer and responding to those needs in a way that creates respect and credibility with customer organizations</w:t>
      </w:r>
    </w:p>
    <w:p>
      <w:pPr>
        <w:pStyle w:val="Compact"/>
        <w:numPr>
          <w:numId w:val="1002"/>
          <w:ilvl w:val="0"/>
        </w:numPr>
      </w:pPr>
      <w:r>
        <w:t xml:space="preserve">Establish strong relationships and develop portfolio advocates with a broad-base of senior stake holders, important decision makers and influencers primarily at the C-Suite, VP-administration and departmental head levels of assigned account(s)</w:t>
      </w:r>
    </w:p>
    <w:p>
      <w:pPr>
        <w:pStyle w:val="Compact"/>
        <w:numPr>
          <w:numId w:val="1002"/>
          <w:ilvl w:val="0"/>
        </w:numPr>
      </w:pPr>
      <w:r>
        <w:t xml:space="preserve">Bachelor's or advanced degrees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2021-10-28T13:33:28Z</dcterms:created>
  <dcterms:modified xsi:type="dcterms:W3CDTF">2021-10-28T13:33:28Z</dcterms:modified>
</cp:coreProperties>
</file>