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https://www.velvetjobs.com/job-descriptions/recruiting-lead</w:t>
        </w:r>
      </w:hyperlink>
    </w:p>
    <w:p>
      <w:pPr>
        <w:pStyle w:val="Heading1"/>
      </w:pPr>
      <w:bookmarkStart w:id="21" w:name="example-of-recruiting-lead-job-description"/>
      <w:r>
        <w:t xml:space="preserve">Example of Recruiting Lead Job Description</w:t>
      </w:r>
      <w:bookmarkEnd w:id="21"/>
    </w:p>
    <w:p>
      <w:pPr>
        <w:pStyle w:val="Compact"/>
      </w:pPr>
      <w:r>
        <w:t xml:space="preserve">Our innovative and growing company is looking for a recruiting lead. To join our growing team, please review the list of responsibilities and qualifications.</w:t>
      </w:r>
    </w:p>
    <w:p>
      <w:pPr>
        <w:pStyle w:val="Heading2"/>
      </w:pPr>
      <w:bookmarkStart w:id="22" w:name="responsibilities-for-recruiting-lead"/>
      <w:r>
        <w:t xml:space="preserve">Responsibilities for recruiting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Heavy, complex interview scheduling that will consists of international and offsite meetings external video/telepresence conferencing</w:t>
      </w:r>
    </w:p>
    <w:p>
      <w:pPr>
        <w:pStyle w:val="Compact"/>
        <w:numPr>
          <w:numId w:val="1001"/>
          <w:ilvl w:val="0"/>
        </w:numPr>
      </w:pPr>
      <w:r>
        <w:t xml:space="preserve">Track and monitor recruiting progress</w:t>
      </w:r>
    </w:p>
    <w:p>
      <w:pPr>
        <w:pStyle w:val="Compact"/>
        <w:numPr>
          <w:numId w:val="1001"/>
          <w:ilvl w:val="0"/>
        </w:numPr>
      </w:pPr>
      <w:r>
        <w:t xml:space="preserve">You have experience leading and developing teams of 5+ recruiting coordinators</w:t>
      </w:r>
    </w:p>
    <w:p>
      <w:pPr>
        <w:pStyle w:val="Compact"/>
        <w:numPr>
          <w:numId w:val="1001"/>
          <w:ilvl w:val="0"/>
        </w:numPr>
      </w:pPr>
      <w:r>
        <w:t xml:space="preserve">You have a superb ability to consult recruiters and sourcers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the team is leveraging latest sourcing tools and market leading best practices for finding talent</w:t>
      </w:r>
    </w:p>
    <w:p>
      <w:pPr>
        <w:pStyle w:val="Compact"/>
        <w:numPr>
          <w:numId w:val="1001"/>
          <w:ilvl w:val="0"/>
        </w:numPr>
      </w:pPr>
      <w:r>
        <w:t xml:space="preserve">Manage the team to increase direct sourcing, create sourcing strategy and plans to meet demand</w:t>
      </w:r>
    </w:p>
    <w:p>
      <w:pPr>
        <w:pStyle w:val="Compact"/>
        <w:numPr>
          <w:numId w:val="1001"/>
          <w:ilvl w:val="0"/>
        </w:numPr>
      </w:pPr>
      <w:r>
        <w:t xml:space="preserve">Directly manage recruiters based in your location including performance, req volume, coaching</w:t>
      </w:r>
    </w:p>
    <w:p>
      <w:pPr>
        <w:pStyle w:val="Compact"/>
        <w:numPr>
          <w:numId w:val="1001"/>
          <w:ilvl w:val="0"/>
        </w:numPr>
      </w:pPr>
      <w:r>
        <w:t xml:space="preserve">Partnering with Technology leaders, Recruiting Line Of Business Lead, Recruiters and HR Business Partners to ensure appropriate coordination between Line of Business and Site needs</w:t>
      </w:r>
    </w:p>
    <w:p>
      <w:pPr>
        <w:pStyle w:val="Compact"/>
        <w:numPr>
          <w:numId w:val="1001"/>
          <w:ilvl w:val="0"/>
        </w:numPr>
      </w:pPr>
      <w:r>
        <w:t xml:space="preserve">Developing and executing robust market outreach strategies to support all candidate supply channels including, but not limited to, diversity, military, boot camps, event sponsorship and employee referrals</w:t>
      </w:r>
    </w:p>
    <w:p>
      <w:pPr>
        <w:pStyle w:val="Compact"/>
        <w:numPr>
          <w:numId w:val="1001"/>
          <w:ilvl w:val="0"/>
        </w:numPr>
      </w:pPr>
      <w:r>
        <w:t xml:space="preserve">Actively monitoring key performance indicators (i.e., time to fill, aged requisitions, ) and developing action plans to escalate and resolve issues</w:t>
      </w:r>
    </w:p>
    <w:p>
      <w:pPr>
        <w:pStyle w:val="Heading2"/>
      </w:pPr>
      <w:bookmarkStart w:id="23" w:name="qualifications-for-recruiting-lead"/>
      <w:r>
        <w:t xml:space="preserve">Qualifications for recruiting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analytical, comfortable with large data sets, and able to extract business insights from analysis</w:t>
      </w:r>
    </w:p>
    <w:p>
      <w:pPr>
        <w:pStyle w:val="Compact"/>
        <w:numPr>
          <w:numId w:val="1002"/>
          <w:ilvl w:val="0"/>
        </w:numPr>
      </w:pPr>
      <w:r>
        <w:t xml:space="preserve">Builds teams to support our long term strategy</w:t>
      </w:r>
    </w:p>
    <w:p>
      <w:pPr>
        <w:pStyle w:val="Compact"/>
        <w:numPr>
          <w:numId w:val="1002"/>
          <w:ilvl w:val="0"/>
        </w:numPr>
      </w:pPr>
      <w:r>
        <w:t xml:space="preserve">Ability to create and develop relationships with internal partners and key stakeholders</w:t>
      </w:r>
    </w:p>
    <w:p>
      <w:pPr>
        <w:pStyle w:val="Compact"/>
        <w:numPr>
          <w:numId w:val="1002"/>
          <w:ilvl w:val="0"/>
        </w:numPr>
      </w:pPr>
      <w:r>
        <w:t xml:space="preserve">Bachelors’ degree in Human Resources or related field or significant experience in a similar role</w:t>
      </w:r>
    </w:p>
    <w:p>
      <w:pPr>
        <w:pStyle w:val="Compact"/>
        <w:numPr>
          <w:numId w:val="1002"/>
          <w:ilvl w:val="0"/>
        </w:numPr>
      </w:pPr>
      <w:r>
        <w:t xml:space="preserve">Knowledgeable of employment laws</w:t>
      </w:r>
    </w:p>
    <w:p>
      <w:pPr>
        <w:pStyle w:val="Compact"/>
        <w:numPr>
          <w:numId w:val="1002"/>
          <w:ilvl w:val="0"/>
        </w:numPr>
      </w:pPr>
      <w:r>
        <w:t xml:space="preserve">High level of political savviness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2021-10-28T12:56:16Z</dcterms:created>
  <dcterms:modified xsi:type="dcterms:W3CDTF">2021-10-28T12:56:16Z</dcterms:modified>
</cp:coreProperties>
</file>