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https://www.velvetjobs.com/job-descriptions/records-management</w:t>
        </w:r>
      </w:hyperlink>
    </w:p>
    <w:p>
      <w:pPr>
        <w:pStyle w:val="Heading1"/>
      </w:pPr>
      <w:bookmarkStart w:id="21" w:name="example-of-records-management-job-description"/>
      <w:r>
        <w:t xml:space="preserve">Example of Records Management Job Description</w:t>
      </w:r>
      <w:bookmarkEnd w:id="21"/>
    </w:p>
    <w:p>
      <w:pPr>
        <w:pStyle w:val="Compact"/>
      </w:pPr>
      <w:r>
        <w:t xml:space="preserve">Our innovative and growing company is hiring for a records management.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cords-management"/>
      <w:r>
        <w:t xml:space="preserve">Responsibilities for records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Uses experience and expertise to implement an efficient records management system for University research and business records in compliance with all relevant laws, standards, and regulations</w:t>
      </w:r>
    </w:p>
    <w:p>
      <w:pPr>
        <w:pStyle w:val="Compact"/>
        <w:numPr>
          <w:numId w:val="1001"/>
          <w:ilvl w:val="0"/>
        </w:numPr>
      </w:pPr>
      <w:r>
        <w:t xml:space="preserve">Serves as a subject matter expert for the electronic document management system</w:t>
      </w:r>
    </w:p>
    <w:p>
      <w:pPr>
        <w:pStyle w:val="Compact"/>
        <w:numPr>
          <w:numId w:val="1001"/>
          <w:ilvl w:val="0"/>
        </w:numPr>
      </w:pPr>
      <w:r>
        <w:t xml:space="preserve">May assist in user training on the electronic document management system</w:t>
      </w:r>
    </w:p>
    <w:p>
      <w:pPr>
        <w:pStyle w:val="Compact"/>
        <w:numPr>
          <w:numId w:val="1001"/>
          <w:ilvl w:val="0"/>
        </w:numPr>
      </w:pPr>
      <w:r>
        <w:t xml:space="preserve">Provides Records Management support during regulatory agency inspections and corporate audits</w:t>
      </w:r>
    </w:p>
    <w:p>
      <w:pPr>
        <w:pStyle w:val="Compact"/>
        <w:numPr>
          <w:numId w:val="1001"/>
          <w:ilvl w:val="0"/>
        </w:numPr>
      </w:pPr>
      <w:r>
        <w:t xml:space="preserve">Performs update maintenance on imaged accounts</w:t>
      </w:r>
    </w:p>
    <w:p>
      <w:pPr>
        <w:pStyle w:val="Compact"/>
        <w:numPr>
          <w:numId w:val="1001"/>
          <w:ilvl w:val="0"/>
        </w:numPr>
      </w:pPr>
      <w:r>
        <w:t xml:space="preserve">Serve on the Records Retention Committee</w:t>
      </w:r>
    </w:p>
    <w:p>
      <w:pPr>
        <w:pStyle w:val="Compact"/>
        <w:numPr>
          <w:numId w:val="1001"/>
          <w:ilvl w:val="0"/>
        </w:numPr>
      </w:pPr>
      <w:r>
        <w:t xml:space="preserve">Prepare formal and informal communications to internal business partners and direct management regarding initiatives</w:t>
      </w:r>
    </w:p>
    <w:p>
      <w:pPr>
        <w:pStyle w:val="Compact"/>
        <w:numPr>
          <w:numId w:val="1001"/>
          <w:ilvl w:val="0"/>
        </w:numPr>
      </w:pPr>
      <w:r>
        <w:t xml:space="preserve">Leveraging, developing and implementing KM best practices such as Communities of Practice, lessons learned</w:t>
      </w:r>
    </w:p>
    <w:p>
      <w:pPr>
        <w:pStyle w:val="Compact"/>
        <w:numPr>
          <w:numId w:val="1001"/>
          <w:ilvl w:val="0"/>
        </w:numPr>
      </w:pPr>
      <w:r>
        <w:t xml:space="preserve">Acts as the central point of contact for all policy-related matters on behalf of the Administrative Services department</w:t>
      </w:r>
    </w:p>
    <w:p>
      <w:pPr>
        <w:pStyle w:val="Compact"/>
        <w:numPr>
          <w:numId w:val="1001"/>
          <w:ilvl w:val="0"/>
        </w:numPr>
      </w:pPr>
      <w:r>
        <w:t xml:space="preserve">Responsible for the eTMF lock which is only performed once the eTMF is complete</w:t>
      </w:r>
    </w:p>
    <w:p>
      <w:pPr>
        <w:pStyle w:val="Heading2"/>
      </w:pPr>
      <w:bookmarkStart w:id="23" w:name="qualifications-for-records-management"/>
      <w:r>
        <w:t xml:space="preserve">Qualifications for records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track record in managing large and/or complex global teams direct and/or in projects</w:t>
      </w:r>
    </w:p>
    <w:p>
      <w:pPr>
        <w:pStyle w:val="Compact"/>
        <w:numPr>
          <w:numId w:val="1002"/>
          <w:ilvl w:val="0"/>
        </w:numPr>
      </w:pPr>
      <w:r>
        <w:t xml:space="preserve">Customer and service first attitude</w:t>
      </w:r>
    </w:p>
    <w:p>
      <w:pPr>
        <w:pStyle w:val="Compact"/>
        <w:numPr>
          <w:numId w:val="1002"/>
          <w:ilvl w:val="0"/>
        </w:numPr>
      </w:pPr>
      <w:r>
        <w:t xml:space="preserve">Report generation, validation and preparation of P-files</w:t>
      </w:r>
    </w:p>
    <w:p>
      <w:pPr>
        <w:pStyle w:val="Compact"/>
        <w:numPr>
          <w:numId w:val="1002"/>
          <w:ilvl w:val="0"/>
        </w:numPr>
      </w:pPr>
      <w:r>
        <w:t xml:space="preserve">Strong teamwork and communication skills and the ability to follow written and verbal instructions</w:t>
      </w:r>
    </w:p>
    <w:p>
      <w:pPr>
        <w:pStyle w:val="Compact"/>
        <w:numPr>
          <w:numId w:val="1002"/>
          <w:ilvl w:val="0"/>
        </w:numPr>
      </w:pPr>
      <w:r>
        <w:t xml:space="preserve">Working knowledge of common computer systems such as Microsoft Office is required</w:t>
      </w:r>
    </w:p>
    <w:p>
      <w:pPr>
        <w:pStyle w:val="Compact"/>
        <w:numPr>
          <w:numId w:val="1002"/>
          <w:ilvl w:val="0"/>
        </w:numPr>
      </w:pPr>
      <w:r>
        <w:t xml:space="preserve">Experience with electronic document management systems and electronic learning management system,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cords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cords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2021-10-28T13:36:46Z</dcterms:created>
  <dcterms:modified xsi:type="dcterms:W3CDTF">2021-10-28T13:36:46Z</dcterms:modified>
</cp:coreProperties>
</file>