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https://www.velvetjobs.com/job-descriptions/records-analyst</w:t>
        </w:r>
      </w:hyperlink>
    </w:p>
    <w:p>
      <w:pPr>
        <w:pStyle w:val="Heading1"/>
      </w:pPr>
      <w:bookmarkStart w:id="21" w:name="example-of-records-analyst-job-description"/>
      <w:r>
        <w:t xml:space="preserve">Example of Records Analyst Job Description</w:t>
      </w:r>
      <w:bookmarkEnd w:id="21"/>
    </w:p>
    <w:p>
      <w:pPr>
        <w:pStyle w:val="Compact"/>
      </w:pPr>
      <w:r>
        <w:t xml:space="preserve">Our company is growing rapidly and is hiring for a records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cords-analyst"/>
      <w:r>
        <w:t xml:space="preserve">Responsibilities for records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MSKCC Daily Operative Report Listing</w:t>
      </w:r>
    </w:p>
    <w:p>
      <w:pPr>
        <w:pStyle w:val="Compact"/>
        <w:numPr>
          <w:numId w:val="1001"/>
          <w:ilvl w:val="0"/>
        </w:numPr>
      </w:pPr>
      <w:r>
        <w:t xml:space="preserve">Update information for Operative Reports pending and Operatives Reports completed</w:t>
      </w:r>
    </w:p>
    <w:p>
      <w:pPr>
        <w:pStyle w:val="Compact"/>
        <w:numPr>
          <w:numId w:val="1001"/>
          <w:ilvl w:val="0"/>
        </w:numPr>
      </w:pPr>
      <w:r>
        <w:t xml:space="preserve">Properly account for all reports (jobs) which are received back from the Transcription Company on a daily basis</w:t>
      </w:r>
    </w:p>
    <w:p>
      <w:pPr>
        <w:pStyle w:val="Compact"/>
        <w:numPr>
          <w:numId w:val="1001"/>
          <w:ilvl w:val="0"/>
        </w:numPr>
      </w:pPr>
      <w:r>
        <w:t xml:space="preserve">Provide back up to other Departments in Clinical Information Center as needed in order to meet the operation goals of the Department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Physicians and Hospital Administration on pending operative reports</w:t>
      </w:r>
    </w:p>
    <w:p>
      <w:pPr>
        <w:pStyle w:val="Compact"/>
        <w:numPr>
          <w:numId w:val="1001"/>
          <w:ilvl w:val="0"/>
        </w:numPr>
      </w:pPr>
      <w:r>
        <w:t xml:space="preserve">Manage, coordinate, and monitor activities of the onsite record center</w:t>
      </w:r>
    </w:p>
    <w:p>
      <w:pPr>
        <w:pStyle w:val="Compact"/>
        <w:numPr>
          <w:numId w:val="1001"/>
          <w:ilvl w:val="0"/>
        </w:numPr>
      </w:pPr>
      <w:r>
        <w:t xml:space="preserve">Coordinate the implementation of records imaging initiatives according to the applicable records retention schedule</w:t>
      </w:r>
    </w:p>
    <w:p>
      <w:pPr>
        <w:pStyle w:val="Compact"/>
        <w:numPr>
          <w:numId w:val="1001"/>
          <w:ilvl w:val="0"/>
        </w:numPr>
      </w:pPr>
      <w:r>
        <w:t xml:space="preserve">In consultation with Records Manager, send RIM Survey to BURCS</w:t>
      </w:r>
    </w:p>
    <w:p>
      <w:pPr>
        <w:pStyle w:val="Compact"/>
        <w:numPr>
          <w:numId w:val="1001"/>
          <w:ilvl w:val="0"/>
        </w:numPr>
      </w:pPr>
      <w:r>
        <w:t xml:space="preserve">Reviews medical record documentation in HPF, andwhen appropriate, creates andassigns to the necessary provider(s)dictation, signature and missing text deficiencies for completion according to established policy and procedure</w:t>
      </w:r>
    </w:p>
    <w:p>
      <w:pPr>
        <w:pStyle w:val="Compact"/>
        <w:numPr>
          <w:numId w:val="1001"/>
          <w:ilvl w:val="0"/>
        </w:numPr>
      </w:pPr>
      <w:r>
        <w:t xml:space="preserve">As determined by established work queue processing prioritization, activelymanages the various analysis‐ specific work queues to update deficiency information following physician completion ordocument update activities</w:t>
      </w:r>
    </w:p>
    <w:p>
      <w:pPr>
        <w:pStyle w:val="Heading2"/>
      </w:pPr>
      <w:bookmarkStart w:id="23" w:name="qualifications-for-records-analyst"/>
      <w:r>
        <w:t xml:space="preserve">Qualifications for records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IT/IS support experience</w:t>
      </w:r>
    </w:p>
    <w:p>
      <w:pPr>
        <w:pStyle w:val="Compact"/>
        <w:numPr>
          <w:numId w:val="1002"/>
          <w:ilvl w:val="0"/>
        </w:numPr>
      </w:pPr>
      <w:r>
        <w:t xml:space="preserve">Ability to prepare and deliver PowerPoint presentations</w:t>
      </w:r>
    </w:p>
    <w:p>
      <w:pPr>
        <w:pStyle w:val="Compact"/>
        <w:numPr>
          <w:numId w:val="1002"/>
          <w:ilvl w:val="0"/>
        </w:numPr>
      </w:pPr>
      <w:r>
        <w:t xml:space="preserve">Compliance related regulation knowledge</w:t>
      </w:r>
    </w:p>
    <w:p>
      <w:pPr>
        <w:pStyle w:val="Compact"/>
        <w:numPr>
          <w:numId w:val="1002"/>
          <w:ilvl w:val="0"/>
        </w:numPr>
      </w:pPr>
      <w:r>
        <w:t xml:space="preserve">Power and Water Utility experience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Displays technical proficiency within EMR / Practice Management System configurations</w:t>
      </w:r>
    </w:p>
    <w:p>
      <w:pPr>
        <w:pStyle w:val="Compact"/>
        <w:numPr>
          <w:numId w:val="1002"/>
          <w:ilvl w:val="0"/>
        </w:numPr>
      </w:pPr>
      <w:r>
        <w:t xml:space="preserve">CPG industry knowledge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2021-10-28T18:35:26Z</dcterms:created>
  <dcterms:modified xsi:type="dcterms:W3CDTF">2021-10-28T18:35:26Z</dcterms:modified>
</cp:coreProperties>
</file>