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https://www.velvetjobs.com/job-descriptions/records-administrator</w:t>
        </w:r>
      </w:hyperlink>
    </w:p>
    <w:p>
      <w:pPr>
        <w:pStyle w:val="Heading1"/>
      </w:pPr>
      <w:bookmarkStart w:id="21" w:name="example-of-records-administrator-job-description"/>
      <w:r>
        <w:t xml:space="preserve">Example of Records Administrator Job Description</w:t>
      </w:r>
      <w:bookmarkEnd w:id="21"/>
    </w:p>
    <w:p>
      <w:pPr>
        <w:pStyle w:val="Compact"/>
      </w:pPr>
      <w:r>
        <w:t xml:space="preserve">Our company is looking to fill the role of records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records-administrator"/>
      <w:r>
        <w:t xml:space="preserve">Responsibilities for records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administrative duties as related to the vendor system in place for off-site records management</w:t>
      </w:r>
    </w:p>
    <w:p>
      <w:pPr>
        <w:pStyle w:val="Compact"/>
        <w:numPr>
          <w:numId w:val="1001"/>
          <w:ilvl w:val="0"/>
        </w:numPr>
      </w:pPr>
      <w:r>
        <w:t xml:space="preserve">Assesses organizational developmental needs and identifies opportunities to maximize capabilities and achieve cancer program goals</w:t>
      </w:r>
    </w:p>
    <w:p>
      <w:pPr>
        <w:pStyle w:val="Compact"/>
        <w:numPr>
          <w:numId w:val="1001"/>
          <w:ilvl w:val="0"/>
        </w:numPr>
      </w:pPr>
      <w:r>
        <w:t xml:space="preserve">Direct a systematic cancer data program system in compliance with ethical and legal requirements in accordance with the American College of Surgeons (ACoS) Commission on Cancer guidelines</w:t>
      </w:r>
    </w:p>
    <w:p>
      <w:pPr>
        <w:pStyle w:val="Compact"/>
        <w:numPr>
          <w:numId w:val="1001"/>
          <w:ilvl w:val="0"/>
        </w:numPr>
      </w:pPr>
      <w:r>
        <w:t xml:space="preserve">Estimates budget requirements, determines staffing and equipment needs</w:t>
      </w:r>
    </w:p>
    <w:p>
      <w:pPr>
        <w:pStyle w:val="Compact"/>
        <w:numPr>
          <w:numId w:val="1001"/>
          <w:ilvl w:val="0"/>
        </w:numPr>
      </w:pPr>
      <w:r>
        <w:t xml:space="preserve">Maintain access to Department of Defense-wide cancer registry system such as, the Automated Central Tumor Registry (ACTUR) to facilitate data transfer and reporting</w:t>
      </w:r>
    </w:p>
    <w:p>
      <w:pPr>
        <w:pStyle w:val="Compact"/>
        <w:numPr>
          <w:numId w:val="1001"/>
          <w:ilvl w:val="0"/>
        </w:numPr>
      </w:pPr>
      <w:r>
        <w:t xml:space="preserve">Records and information management including developing, implementing, administering and managing programs and projects in support of records management programs and in compliance with all applicable laws, tariffs and policies</w:t>
      </w:r>
    </w:p>
    <w:p>
      <w:pPr>
        <w:pStyle w:val="Compact"/>
        <w:numPr>
          <w:numId w:val="1001"/>
          <w:ilvl w:val="0"/>
        </w:numPr>
      </w:pPr>
      <w:r>
        <w:t xml:space="preserve">Recommends, interprets, and implements record retention operational policies, procedures and practices</w:t>
      </w:r>
    </w:p>
    <w:p>
      <w:pPr>
        <w:pStyle w:val="Compact"/>
        <w:numPr>
          <w:numId w:val="1001"/>
          <w:ilvl w:val="0"/>
        </w:numPr>
      </w:pPr>
      <w:r>
        <w:t xml:space="preserve">Conduct regulatory research for record-keeping requirements and laws at the Federal, State and local level</w:t>
      </w:r>
    </w:p>
    <w:p>
      <w:pPr>
        <w:pStyle w:val="Compact"/>
        <w:numPr>
          <w:numId w:val="1001"/>
          <w:ilvl w:val="0"/>
        </w:numPr>
      </w:pPr>
      <w:r>
        <w:t xml:space="preserve">Manages contracts</w:t>
      </w:r>
    </w:p>
    <w:p>
      <w:pPr>
        <w:pStyle w:val="Compact"/>
        <w:numPr>
          <w:numId w:val="1001"/>
          <w:ilvl w:val="0"/>
        </w:numPr>
      </w:pPr>
      <w:r>
        <w:t xml:space="preserve">Monitor compliance programs and related activities and develop and execute records and information governance strategies that ensure adherence to laws, regulations, policies, and industry best practices</w:t>
      </w:r>
    </w:p>
    <w:p>
      <w:pPr>
        <w:pStyle w:val="Heading2"/>
      </w:pPr>
      <w:bookmarkStart w:id="23" w:name="qualifications-for-records-administrator"/>
      <w:r>
        <w:t xml:space="preserve">Qualifications for records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BS/BA preferred and 0-2 years of experience in related area of responsibility</w:t>
      </w:r>
    </w:p>
    <w:p>
      <w:pPr>
        <w:pStyle w:val="Compact"/>
        <w:numPr>
          <w:numId w:val="1002"/>
          <w:ilvl w:val="0"/>
        </w:numPr>
      </w:pPr>
      <w:r>
        <w:t xml:space="preserve">Extensive knowledge of the NSW State Records Act, Australian Standard AS ISO 15489</w:t>
      </w:r>
    </w:p>
    <w:p>
      <w:pPr>
        <w:pStyle w:val="Compact"/>
        <w:numPr>
          <w:numId w:val="1002"/>
          <w:ilvl w:val="0"/>
        </w:numPr>
      </w:pPr>
      <w:r>
        <w:t xml:space="preserve">Experience in all areas of EDM record systems management with an emphasis on analysis, systems integration and data migrations</w:t>
      </w:r>
    </w:p>
    <w:p>
      <w:pPr>
        <w:pStyle w:val="Compact"/>
        <w:numPr>
          <w:numId w:val="1002"/>
          <w:ilvl w:val="0"/>
        </w:numPr>
      </w:pPr>
      <w:r>
        <w:t xml:space="preserve">Experience with aircraft MRO systems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electronic records management systems preferred</w:t>
      </w:r>
    </w:p>
    <w:p>
      <w:pPr>
        <w:pStyle w:val="Compact"/>
        <w:numPr>
          <w:numId w:val="1002"/>
          <w:ilvl w:val="0"/>
        </w:numPr>
      </w:pPr>
      <w:r>
        <w:t xml:space="preserve">4 years of aircraft-related work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2021-10-28T13:31:46Z</dcterms:created>
  <dcterms:modified xsi:type="dcterms:W3CDTF">2021-10-28T13:31:46Z</dcterms:modified>
</cp:coreProperties>
</file>