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https://www.velvetjobs.com/job-descriptions/reconciliation-manager</w:t>
        </w:r>
      </w:hyperlink>
    </w:p>
    <w:p>
      <w:pPr>
        <w:pStyle w:val="Heading1"/>
      </w:pPr>
      <w:bookmarkStart w:id="21" w:name="example-of-reconciliation-manager-job-description"/>
      <w:r>
        <w:t xml:space="preserve">Example of Reconciliation Manager Job Description</w:t>
      </w:r>
      <w:bookmarkEnd w:id="21"/>
    </w:p>
    <w:p>
      <w:pPr>
        <w:pStyle w:val="Compact"/>
      </w:pPr>
      <w:r>
        <w:t xml:space="preserve">Our company is growing rapidly and is looking for a reconciliation manager. To join our growing team, please review the list of responsibilities and qualifications.</w:t>
      </w:r>
    </w:p>
    <w:p>
      <w:pPr>
        <w:pStyle w:val="Heading2"/>
      </w:pPr>
      <w:bookmarkStart w:id="22" w:name="responsibilities-for-reconciliation-manager"/>
      <w:r>
        <w:t xml:space="preserve">Responsibilities for reconciliation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ensuring accurate transaction, position, and tax lot reconciliation of accounts on various systems</w:t>
      </w:r>
    </w:p>
    <w:p>
      <w:pPr>
        <w:pStyle w:val="Compact"/>
        <w:numPr>
          <w:numId w:val="1001"/>
          <w:ilvl w:val="0"/>
        </w:numPr>
      </w:pPr>
      <w:r>
        <w:t xml:space="preserve">Functions as the department liaison with outside vendors (i.e.Vestmark, Fiserv APL, Advent )</w:t>
      </w:r>
    </w:p>
    <w:p>
      <w:pPr>
        <w:pStyle w:val="Compact"/>
        <w:numPr>
          <w:numId w:val="1001"/>
          <w:ilvl w:val="0"/>
        </w:numPr>
      </w:pPr>
      <w:r>
        <w:t xml:space="preserve">Participate in enterprise-wide control and governance programs and assist the company to implement control and governance programs from enterprise perspective</w:t>
      </w:r>
    </w:p>
    <w:p>
      <w:pPr>
        <w:pStyle w:val="Compact"/>
        <w:numPr>
          <w:numId w:val="1001"/>
          <w:ilvl w:val="0"/>
        </w:numPr>
      </w:pPr>
      <w:r>
        <w:t xml:space="preserve">Involve in projects relating to the enhancement of reconciliation capabilities / processes for all monthly intragroup reconciliations</w:t>
      </w:r>
    </w:p>
    <w:p>
      <w:pPr>
        <w:pStyle w:val="Compact"/>
        <w:numPr>
          <w:numId w:val="1001"/>
          <w:ilvl w:val="0"/>
        </w:numPr>
      </w:pPr>
      <w:r>
        <w:t xml:space="preserve">Sets the standard for a client centric service approach</w:t>
      </w:r>
    </w:p>
    <w:p>
      <w:pPr>
        <w:pStyle w:val="Compact"/>
        <w:numPr>
          <w:numId w:val="1001"/>
          <w:ilvl w:val="0"/>
        </w:numPr>
      </w:pPr>
      <w:r>
        <w:t xml:space="preserve">Oversees the development of Operational Procedures for the centre of excellence</w:t>
      </w:r>
    </w:p>
    <w:p>
      <w:pPr>
        <w:pStyle w:val="Compact"/>
        <w:numPr>
          <w:numId w:val="1001"/>
          <w:ilvl w:val="0"/>
        </w:numPr>
      </w:pPr>
      <w:r>
        <w:t xml:space="preserve">Builds a scalable operation that can ultimately support all BI jurisdictions and can absorb additional volume from any acquisition activity</w:t>
      </w:r>
    </w:p>
    <w:p>
      <w:pPr>
        <w:pStyle w:val="Compact"/>
        <w:numPr>
          <w:numId w:val="1001"/>
          <w:ilvl w:val="0"/>
        </w:numPr>
      </w:pPr>
      <w:r>
        <w:t xml:space="preserve">Provide technical expertise in the use of Intellimatch Suite functionality to the teams and business lines</w:t>
      </w:r>
    </w:p>
    <w:p>
      <w:pPr>
        <w:pStyle w:val="Compact"/>
        <w:numPr>
          <w:numId w:val="1001"/>
          <w:ilvl w:val="0"/>
        </w:numPr>
      </w:pPr>
      <w:r>
        <w:t xml:space="preserve">Manage communication with Business Segment CFO and Business Sr</w:t>
      </w:r>
    </w:p>
    <w:p>
      <w:pPr>
        <w:pStyle w:val="Compact"/>
        <w:numPr>
          <w:numId w:val="1001"/>
          <w:ilvl w:val="0"/>
        </w:numPr>
      </w:pPr>
      <w:r>
        <w:t xml:space="preserve">Implement reconciliation governance process for all securities operations</w:t>
      </w:r>
    </w:p>
    <w:p>
      <w:pPr>
        <w:pStyle w:val="Heading2"/>
      </w:pPr>
      <w:bookmarkStart w:id="23" w:name="qualifications-for-reconciliation-manager"/>
      <w:r>
        <w:t xml:space="preserve">Qualifications for reconciliation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CA/CWA/MBA with 9-10years / Graduate or Post-Graduate with 12-15 years experience in operations</w:t>
      </w:r>
    </w:p>
    <w:p>
      <w:pPr>
        <w:pStyle w:val="Compact"/>
        <w:numPr>
          <w:numId w:val="1002"/>
          <w:ilvl w:val="0"/>
        </w:numPr>
      </w:pPr>
      <w:r>
        <w:t xml:space="preserve">Prior experience in OCM role</w:t>
      </w:r>
    </w:p>
    <w:p>
      <w:pPr>
        <w:pStyle w:val="Compact"/>
        <w:numPr>
          <w:numId w:val="1002"/>
          <w:ilvl w:val="0"/>
        </w:numPr>
      </w:pPr>
      <w:r>
        <w:t xml:space="preserve">Training or Certifications in Business Continuity Planning (CBCP or MBCI)</w:t>
      </w:r>
    </w:p>
    <w:p>
      <w:pPr>
        <w:pStyle w:val="Compact"/>
        <w:numPr>
          <w:numId w:val="1002"/>
          <w:ilvl w:val="0"/>
        </w:numPr>
      </w:pPr>
      <w:r>
        <w:t xml:space="preserve">Directly supervise team of 5 employees working closely with Manager of Payroll Operations</w:t>
      </w:r>
    </w:p>
    <w:p>
      <w:pPr>
        <w:pStyle w:val="Compact"/>
        <w:numPr>
          <w:numId w:val="1002"/>
          <w:ilvl w:val="0"/>
        </w:numPr>
      </w:pPr>
      <w:r>
        <w:t xml:space="preserve">Topline responsibility for all accounting and tax aspects of North American Payroll</w:t>
      </w:r>
    </w:p>
    <w:p>
      <w:pPr>
        <w:pStyle w:val="Compact"/>
        <w:numPr>
          <w:numId w:val="1002"/>
          <w:ilvl w:val="0"/>
        </w:numPr>
      </w:pPr>
      <w:r>
        <w:t xml:space="preserve">Dotted line responsibility for US Expatriate and Global Payroll function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ncili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ncili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2021-10-28T13:22:07Z</dcterms:created>
  <dcterms:modified xsi:type="dcterms:W3CDTF">2021-10-28T13:22:07Z</dcterms:modified>
</cp:coreProperties>
</file>