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https://www.velvetjobs.com/job-descriptions/reconciliation-analyst</w:t>
        </w:r>
      </w:hyperlink>
    </w:p>
    <w:p>
      <w:pPr>
        <w:pStyle w:val="Heading1"/>
      </w:pPr>
      <w:bookmarkStart w:id="21" w:name="example-of-reconciliation-analyst-job-description"/>
      <w:r>
        <w:t xml:space="preserve">Example of Reconciliation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reconciliation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nciliation-analyst"/>
      <w:r>
        <w:t xml:space="preserve">Responsibilities for reconciliation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improvements and proposition of IS enhancements</w:t>
      </w:r>
    </w:p>
    <w:p>
      <w:pPr>
        <w:pStyle w:val="Compact"/>
        <w:numPr>
          <w:numId w:val="1001"/>
          <w:ilvl w:val="0"/>
        </w:numPr>
      </w:pPr>
      <w:r>
        <w:t xml:space="preserve">Responsible to reconcile mortgage loan and pool level data within Private Investor and Agency Investor Custodial bank accounts</w:t>
      </w:r>
    </w:p>
    <w:p>
      <w:pPr>
        <w:pStyle w:val="Compact"/>
        <w:numPr>
          <w:numId w:val="1001"/>
          <w:ilvl w:val="0"/>
        </w:numPr>
      </w:pPr>
      <w:r>
        <w:t xml:space="preserve">Perform daily and monthly reconciliation and analysis of the escrow and corporate advance funding facility</w:t>
      </w:r>
    </w:p>
    <w:p>
      <w:pPr>
        <w:pStyle w:val="Compact"/>
        <w:numPr>
          <w:numId w:val="1001"/>
          <w:ilvl w:val="0"/>
        </w:numPr>
      </w:pPr>
      <w:r>
        <w:t xml:space="preserve">Investigate out-of-balance situations wherein individual balances, positions, prices and transactions are either missing or different between AMPF systems (Thomson, DTCC etc) and Albridge</w:t>
      </w:r>
    </w:p>
    <w:p>
      <w:pPr>
        <w:pStyle w:val="Compact"/>
        <w:numPr>
          <w:numId w:val="1001"/>
          <w:ilvl w:val="0"/>
        </w:numPr>
      </w:pPr>
      <w:r>
        <w:t xml:space="preserve">Audit manual processing performed by Albridge (Corp Actions)</w:t>
      </w:r>
    </w:p>
    <w:p>
      <w:pPr>
        <w:pStyle w:val="Compact"/>
        <w:numPr>
          <w:numId w:val="1001"/>
          <w:ilvl w:val="0"/>
        </w:numPr>
      </w:pPr>
      <w:r>
        <w:t xml:space="preserve">Identify and implement process improvement, including quality inspection with process improvement specialists</w:t>
      </w:r>
    </w:p>
    <w:p>
      <w:pPr>
        <w:pStyle w:val="Compact"/>
        <w:numPr>
          <w:numId w:val="1001"/>
          <w:ilvl w:val="0"/>
        </w:numPr>
      </w:pPr>
      <w:r>
        <w:t xml:space="preserve">Monitor new tran codes / entries introduced by Clearing to ensure they work correctly from a performance perspective</w:t>
      </w:r>
    </w:p>
    <w:p>
      <w:pPr>
        <w:pStyle w:val="Compact"/>
        <w:numPr>
          <w:numId w:val="1001"/>
          <w:ilvl w:val="0"/>
        </w:numPr>
      </w:pPr>
      <w:r>
        <w:t xml:space="preserve">Evaluate efficiencies of existing policies, procedures, and processes to harmonize and improve all aspects of Accounts Receivable as it relates to Chargebacks</w:t>
      </w:r>
    </w:p>
    <w:p>
      <w:pPr>
        <w:pStyle w:val="Compact"/>
        <w:numPr>
          <w:numId w:val="1001"/>
          <w:ilvl w:val="0"/>
        </w:numPr>
      </w:pPr>
      <w:r>
        <w:t xml:space="preserve">Maintain related training material and updated desktop procedures in order ensure standard team practices that adhere to best practice efficiency and accuracy</w:t>
      </w:r>
    </w:p>
    <w:p>
      <w:pPr>
        <w:pStyle w:val="Compact"/>
        <w:numPr>
          <w:numId w:val="1001"/>
          <w:ilvl w:val="0"/>
        </w:numPr>
      </w:pPr>
      <w:r>
        <w:t xml:space="preserve">Document any identified gaps in reconciliation procedures and work with the team leaders and managers to find resolution</w:t>
      </w:r>
    </w:p>
    <w:p>
      <w:pPr>
        <w:pStyle w:val="Heading2"/>
      </w:pPr>
      <w:bookmarkStart w:id="23" w:name="qualifications-for-reconciliation-analyst"/>
      <w:r>
        <w:t xml:space="preserve">Qualifications for reconciliation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navigating through financial systems</w:t>
      </w:r>
    </w:p>
    <w:p>
      <w:pPr>
        <w:pStyle w:val="Compact"/>
        <w:numPr>
          <w:numId w:val="1002"/>
          <w:ilvl w:val="0"/>
        </w:numPr>
      </w:pPr>
      <w:r>
        <w:t xml:space="preserve">SQL (requests (insert, update, delete), joins, stored procedures, indexes)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lifecycle (SDLC) activities</w:t>
      </w:r>
    </w:p>
    <w:p>
      <w:pPr>
        <w:pStyle w:val="Compact"/>
        <w:numPr>
          <w:numId w:val="1002"/>
          <w:ilvl w:val="0"/>
        </w:numPr>
      </w:pPr>
      <w:r>
        <w:t xml:space="preserve">Certified Public Accountant is an advantage</w:t>
      </w:r>
    </w:p>
    <w:p>
      <w:pPr>
        <w:pStyle w:val="Compact"/>
        <w:numPr>
          <w:numId w:val="1002"/>
          <w:ilvl w:val="0"/>
        </w:numPr>
      </w:pPr>
      <w:r>
        <w:t xml:space="preserve">Excellent analytical, problem solving skills and detail-oriented</w:t>
      </w:r>
    </w:p>
    <w:p>
      <w:pPr>
        <w:pStyle w:val="Compact"/>
        <w:numPr>
          <w:numId w:val="1002"/>
          <w:ilvl w:val="0"/>
        </w:numPr>
      </w:pPr>
      <w:r>
        <w:t xml:space="preserve">Proactive and able to work independently and meet tight reporting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2021-10-28T13:24:33Z</dcterms:created>
  <dcterms:modified xsi:type="dcterms:W3CDTF">2021-10-28T13:24:33Z</dcterms:modified>
</cp:coreProperties>
</file>