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https://www.velvetjobs.com/job-descriptions/real-estate-investment</w:t>
        </w:r>
      </w:hyperlink>
    </w:p>
    <w:p>
      <w:pPr>
        <w:pStyle w:val="Heading1"/>
      </w:pPr>
      <w:bookmarkStart w:id="21" w:name="example-of-real-estate-investment-job-description"/>
      <w:r>
        <w:t xml:space="preserve">Example of Real Estate Investment Job Description</w:t>
      </w:r>
      <w:bookmarkEnd w:id="21"/>
    </w:p>
    <w:p>
      <w:pPr>
        <w:pStyle w:val="Compact"/>
      </w:pPr>
      <w:r>
        <w:t xml:space="preserve">Our company is searching for experienced candidates for the position of real estate investment.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investment"/>
      <w:r>
        <w:t xml:space="preserve">Responsibilities for real estate 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MBA or MS with real estate focus preferred</w:t>
      </w:r>
    </w:p>
    <w:p>
      <w:pPr>
        <w:pStyle w:val="Compact"/>
        <w:numPr>
          <w:numId w:val="1001"/>
          <w:ilvl w:val="0"/>
        </w:numPr>
      </w:pPr>
      <w:r>
        <w:t xml:space="preserve">Demonstrated success operating in in a collaborative team environment</w:t>
      </w:r>
    </w:p>
    <w:p>
      <w:pPr>
        <w:pStyle w:val="Compact"/>
        <w:numPr>
          <w:numId w:val="1001"/>
          <w:ilvl w:val="0"/>
        </w:numPr>
      </w:pPr>
      <w:r>
        <w:t xml:space="preserve">Strong financial background and experience, which may include creating economic models and measurement tools to utilize and influence key decision making opportunities</w:t>
      </w:r>
    </w:p>
    <w:p>
      <w:pPr>
        <w:pStyle w:val="Compact"/>
        <w:numPr>
          <w:numId w:val="1001"/>
          <w:ilvl w:val="0"/>
        </w:numPr>
      </w:pPr>
      <w:r>
        <w:t xml:space="preserve">Business-driven, results-oriented team player</w:t>
      </w:r>
    </w:p>
    <w:p>
      <w:pPr>
        <w:pStyle w:val="Compact"/>
        <w:numPr>
          <w:numId w:val="1001"/>
          <w:ilvl w:val="0"/>
        </w:numPr>
      </w:pPr>
      <w:r>
        <w:t xml:space="preserve">Strategic thinking and creative problem solving mindset</w:t>
      </w:r>
    </w:p>
    <w:p>
      <w:pPr>
        <w:pStyle w:val="Compact"/>
        <w:numPr>
          <w:numId w:val="1001"/>
          <w:ilvl w:val="0"/>
        </w:numPr>
      </w:pPr>
      <w:r>
        <w:t xml:space="preserve">Targeted travel will range from 15% - 40%</w:t>
      </w:r>
    </w:p>
    <w:p>
      <w:pPr>
        <w:pStyle w:val="Compact"/>
        <w:numPr>
          <w:numId w:val="1001"/>
          <w:ilvl w:val="0"/>
        </w:numPr>
      </w:pPr>
      <w:r>
        <w:t xml:space="preserve">Coordinate property appraisal process and review appraisals for accuracy</w:t>
      </w:r>
    </w:p>
    <w:p>
      <w:pPr>
        <w:pStyle w:val="Compact"/>
        <w:numPr>
          <w:numId w:val="1001"/>
          <w:ilvl w:val="0"/>
        </w:numPr>
      </w:pPr>
      <w:r>
        <w:t xml:space="preserve">Prepare Investment Committee memorandums and related support through risk analysis and in-depth understanding of investment factors</w:t>
      </w:r>
    </w:p>
    <w:p>
      <w:pPr>
        <w:pStyle w:val="Compact"/>
        <w:numPr>
          <w:numId w:val="1001"/>
          <w:ilvl w:val="0"/>
        </w:numPr>
      </w:pPr>
      <w:r>
        <w:t xml:space="preserve">Assisting the Senior Manager with onboarding new transactions, including investment structuring and coordination of closing activities</w:t>
      </w:r>
    </w:p>
    <w:p>
      <w:pPr>
        <w:pStyle w:val="Compact"/>
        <w:numPr>
          <w:numId w:val="1001"/>
          <w:ilvl w:val="0"/>
        </w:numPr>
      </w:pPr>
      <w:r>
        <w:t xml:space="preserve">Assisting the Senior Manager to develop and enhance the internal controls, monitoring procedures</w:t>
      </w:r>
    </w:p>
    <w:p>
      <w:pPr>
        <w:pStyle w:val="Heading2"/>
      </w:pPr>
      <w:bookmarkStart w:id="23" w:name="qualifications-for-real-estate-investment"/>
      <w:r>
        <w:t xml:space="preserve">Qualifications for real estate 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should possess 0-2 years of post-undergraduate work experience in real estate finance (some prior real estate valuation experience preferred)</w:t>
      </w:r>
    </w:p>
    <w:p>
      <w:pPr>
        <w:pStyle w:val="Compact"/>
        <w:numPr>
          <w:numId w:val="1002"/>
          <w:ilvl w:val="0"/>
        </w:numPr>
      </w:pPr>
      <w:r>
        <w:t xml:space="preserve">The ideal candidate would have one to two years of work experience in a related field</w:t>
      </w:r>
    </w:p>
    <w:p>
      <w:pPr>
        <w:pStyle w:val="Compact"/>
        <w:numPr>
          <w:numId w:val="1002"/>
          <w:ilvl w:val="0"/>
        </w:numPr>
      </w:pPr>
      <w:r>
        <w:t xml:space="preserve">Proficiency in Financial modeling skills is a must</w:t>
      </w:r>
    </w:p>
    <w:p>
      <w:pPr>
        <w:pStyle w:val="Compact"/>
        <w:numPr>
          <w:numId w:val="1002"/>
          <w:ilvl w:val="0"/>
        </w:numPr>
      </w:pPr>
      <w:r>
        <w:t xml:space="preserve">Minimum 2 years work experience in Commercial Real Estate manager analysis or public accounting, banking or other investment/finance research related area</w:t>
      </w:r>
    </w:p>
    <w:p>
      <w:pPr>
        <w:pStyle w:val="Compact"/>
        <w:numPr>
          <w:numId w:val="1002"/>
          <w:ilvl w:val="0"/>
        </w:numPr>
      </w:pPr>
      <w:r>
        <w:t xml:space="preserve">Deep understanding of investment processes in context of real estate investing, knowledge of compliance and governance best practices, strong working knowledge of procedural, and IT-based solutions strategies</w:t>
      </w:r>
    </w:p>
    <w:p>
      <w:pPr>
        <w:pStyle w:val="Compact"/>
        <w:numPr>
          <w:numId w:val="1002"/>
          <w:ilvl w:val="0"/>
        </w:numPr>
      </w:pPr>
      <w:r>
        <w:t xml:space="preserve">Strong knowledge of the end-to-end investment processes in the context of a global real estate platform, including transaction sourcing, allocation, approval, on-boarding, financing and disposition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