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https://www.velvetjobs.com/job-descriptions/rates-product-controller</w:t>
        </w:r>
      </w:hyperlink>
    </w:p>
    <w:p>
      <w:pPr>
        <w:pStyle w:val="Heading1"/>
      </w:pPr>
      <w:bookmarkStart w:id="21" w:name="example-of-rates-product-controller-job-description"/>
      <w:r>
        <w:t xml:space="preserve">Example of Rates Product Controller Job Description</w:t>
      </w:r>
      <w:bookmarkEnd w:id="21"/>
    </w:p>
    <w:p>
      <w:pPr>
        <w:pStyle w:val="Compact"/>
      </w:pPr>
      <w:r>
        <w:t xml:space="preserve">Our company is growing rapidly and is looking for a rates product controller.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rates-product-controller"/>
      <w:r>
        <w:t xml:space="preserve">Responsibilities for rates product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external reporting teams to validate balance sheet moves, blended RWA and Capital activities providing commentary where required</w:t>
      </w:r>
    </w:p>
    <w:p>
      <w:pPr>
        <w:pStyle w:val="Compact"/>
        <w:numPr>
          <w:numId w:val="1001"/>
          <w:ilvl w:val="0"/>
        </w:numPr>
      </w:pPr>
      <w:r>
        <w:t xml:space="preserve">Identify, design and implement new controls and processes around the P&amp;L production to drive efficiencies and to keep up to date with Global Product Control standards</w:t>
      </w:r>
    </w:p>
    <w:p>
      <w:pPr>
        <w:pStyle w:val="Compact"/>
        <w:numPr>
          <w:numId w:val="1001"/>
          <w:ilvl w:val="0"/>
        </w:numPr>
      </w:pPr>
      <w:r>
        <w:t xml:space="preserve">To provide an effective link between Front Office (FO) &amp; other stakeholders within the wider Finance team, bringing specialist product knowledge into the arena, so that any disagreements in daily P+L are resolved on a timely basis &amp; ultimate P+L agreement with FO is achieved, evidenced &amp; logged</w:t>
      </w:r>
    </w:p>
    <w:p>
      <w:pPr>
        <w:pStyle w:val="Compact"/>
        <w:numPr>
          <w:numId w:val="1001"/>
          <w:ilvl w:val="0"/>
        </w:numPr>
      </w:pPr>
      <w:r>
        <w:t xml:space="preserve">Production and review of daily trading P&amp;L for Rates business and balance sheet reconciliation</w:t>
      </w:r>
    </w:p>
    <w:p>
      <w:pPr>
        <w:pStyle w:val="Compact"/>
        <w:numPr>
          <w:numId w:val="1001"/>
          <w:ilvl w:val="0"/>
        </w:numPr>
      </w:pPr>
      <w:r>
        <w:t xml:space="preserve">Reconcile reported revenues against trader estimate (flash) and comment on variances</w:t>
      </w:r>
    </w:p>
    <w:p>
      <w:pPr>
        <w:pStyle w:val="Compact"/>
        <w:numPr>
          <w:numId w:val="1001"/>
          <w:ilvl w:val="0"/>
        </w:numPr>
      </w:pPr>
      <w:r>
        <w:t xml:space="preserve">Field and address trader queries in a timely and accurate manner</w:t>
      </w:r>
    </w:p>
    <w:p>
      <w:pPr>
        <w:pStyle w:val="Compact"/>
        <w:numPr>
          <w:numId w:val="1001"/>
          <w:ilvl w:val="0"/>
        </w:numPr>
      </w:pPr>
      <w:r>
        <w:t xml:space="preserve">Review daily FOBO reconciliation to ensure accurate ledger accounting (BO) vs trading system (FO)</w:t>
      </w:r>
    </w:p>
    <w:p>
      <w:pPr>
        <w:pStyle w:val="Compact"/>
        <w:numPr>
          <w:numId w:val="1001"/>
          <w:ilvl w:val="0"/>
        </w:numPr>
      </w:pPr>
      <w:r>
        <w:t xml:space="preserve">Participate in Month-end close inclusive of general ledger substantiation &amp; journal entry preparation</w:t>
      </w:r>
    </w:p>
    <w:p>
      <w:pPr>
        <w:pStyle w:val="Compact"/>
        <w:numPr>
          <w:numId w:val="1001"/>
          <w:ilvl w:val="0"/>
        </w:numPr>
      </w:pPr>
      <w:r>
        <w:t xml:space="preserve">Work closely with multiple support functions across Operations, IT, Regulatory, Treasury, Financial Control and Market Risk</w:t>
      </w:r>
    </w:p>
    <w:p>
      <w:pPr>
        <w:pStyle w:val="Compact"/>
        <w:numPr>
          <w:numId w:val="1001"/>
          <w:ilvl w:val="0"/>
        </w:numPr>
      </w:pPr>
      <w:r>
        <w:t xml:space="preserve">Ad hoc analysis and project work to improve processes, drive automation and provide insight to business and finance management</w:t>
      </w:r>
    </w:p>
    <w:p>
      <w:pPr>
        <w:pStyle w:val="Heading2"/>
      </w:pPr>
      <w:bookmarkStart w:id="23" w:name="qualifications-for-rates-product-controller"/>
      <w:r>
        <w:t xml:space="preserve">Qualifications for rates product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SAP accounting system and Interest Rate risk systems</w:t>
      </w:r>
    </w:p>
    <w:p>
      <w:pPr>
        <w:pStyle w:val="Compact"/>
        <w:numPr>
          <w:numId w:val="1002"/>
          <w:ilvl w:val="0"/>
        </w:numPr>
      </w:pPr>
      <w:r>
        <w:t xml:space="preserve">4-6 years of experience related to job description</w:t>
      </w:r>
    </w:p>
    <w:p>
      <w:pPr>
        <w:pStyle w:val="Compact"/>
        <w:numPr>
          <w:numId w:val="1002"/>
          <w:ilvl w:val="0"/>
        </w:numPr>
      </w:pPr>
      <w:r>
        <w:t xml:space="preserve">The candidate should have a strong academic background including a Graduation in Commerce, Specialization in Financial Accounting</w:t>
      </w:r>
    </w:p>
    <w:p>
      <w:pPr>
        <w:pStyle w:val="Compact"/>
        <w:numPr>
          <w:numId w:val="1002"/>
          <w:ilvl w:val="0"/>
        </w:numPr>
      </w:pPr>
      <w:r>
        <w:t xml:space="preserve">Fluency in written and verbal communication</w:t>
      </w:r>
    </w:p>
    <w:p>
      <w:pPr>
        <w:pStyle w:val="Compact"/>
        <w:numPr>
          <w:numId w:val="1002"/>
          <w:ilvl w:val="0"/>
        </w:numPr>
      </w:pPr>
      <w:r>
        <w:t xml:space="preserve">Strong planning and prioritization skills with the ability to work to deadlines and on multiple tasks and with multiple stakeholders</w:t>
      </w:r>
    </w:p>
    <w:p>
      <w:pPr>
        <w:pStyle w:val="Compact"/>
        <w:numPr>
          <w:numId w:val="1002"/>
          <w:ilvl w:val="0"/>
        </w:numPr>
      </w:pPr>
      <w:r>
        <w:t xml:space="preserve">Proficient in MS Office, specifically a strong command in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ates-product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ates-product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2021-10-28T13:29:11Z</dcterms:created>
  <dcterms:modified xsi:type="dcterms:W3CDTF">2021-10-28T13:29:11Z</dcterms:modified>
</cp:coreProperties>
</file>