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https://www.velvetjobs.com/job-descriptions/quantitative-researcher</w:t>
        </w:r>
      </w:hyperlink>
    </w:p>
    <w:p>
      <w:pPr>
        <w:pStyle w:val="Heading1"/>
      </w:pPr>
      <w:bookmarkStart w:id="21" w:name="example-of-quantitative-researcher-job-description"/>
      <w:r>
        <w:t xml:space="preserve">Example of Quantitative Researcher Job Description</w:t>
      </w:r>
      <w:bookmarkEnd w:id="21"/>
    </w:p>
    <w:p>
      <w:pPr>
        <w:pStyle w:val="Compact"/>
      </w:pPr>
      <w:r>
        <w:t xml:space="preserve">Our company is growing rapidly and is looking for a quantitative researcher.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ntitative-researcher"/>
      <w:r>
        <w:t xml:space="preserve">Responsibilities for quantitative researcher</w:t>
      </w:r>
      <w:bookmarkEnd w:id="22"/>
    </w:p>
    <w:p>
      <w:pPr>
        <w:pStyle w:val="Compact"/>
        <w:numPr>
          <w:numId w:val="1001"/>
          <w:ilvl w:val="0"/>
        </w:numPr>
      </w:pPr>
      <w:r>
        <w:t xml:space="preserve">Apply machine learning to a vast array of datasets</w:t>
      </w:r>
    </w:p>
    <w:p>
      <w:pPr>
        <w:pStyle w:val="Compact"/>
        <w:numPr>
          <w:numId w:val="1001"/>
          <w:ilvl w:val="0"/>
        </w:numPr>
      </w:pPr>
      <w:r>
        <w:t xml:space="preserve">Create and test complex investment ideas and partner with our engineers to test your hypotheses</w:t>
      </w:r>
    </w:p>
    <w:p>
      <w:pPr>
        <w:pStyle w:val="Compact"/>
        <w:numPr>
          <w:numId w:val="1001"/>
          <w:ilvl w:val="0"/>
        </w:numPr>
      </w:pPr>
      <w:r>
        <w:t xml:space="preserve">Join our reading circles to stay up to date on the latest research papers in your field</w:t>
      </w:r>
    </w:p>
    <w:p>
      <w:pPr>
        <w:pStyle w:val="Compact"/>
        <w:numPr>
          <w:numId w:val="1001"/>
          <w:ilvl w:val="0"/>
        </w:numPr>
      </w:pPr>
      <w:r>
        <w:t xml:space="preserve">Working closely with the Portfolio Managers to both enhance existing models and develop new systematic strategies</w:t>
      </w:r>
    </w:p>
    <w:p>
      <w:pPr>
        <w:pStyle w:val="Compact"/>
        <w:numPr>
          <w:numId w:val="1001"/>
          <w:ilvl w:val="0"/>
        </w:numPr>
      </w:pPr>
      <w:r>
        <w:t xml:space="preserve">Conduct quantitative alpha research, focusing on, but not limited to, both street-wide and proprietary fundamental data sets</w:t>
      </w:r>
    </w:p>
    <w:p>
      <w:pPr>
        <w:pStyle w:val="Compact"/>
        <w:numPr>
          <w:numId w:val="1001"/>
          <w:ilvl w:val="0"/>
        </w:numPr>
      </w:pPr>
      <w:r>
        <w:t xml:space="preserve">Responsible for data processing/cleaning, alpha idea generation, backtesting and implementation</w:t>
      </w:r>
    </w:p>
    <w:p>
      <w:pPr>
        <w:pStyle w:val="Compact"/>
        <w:numPr>
          <w:numId w:val="1001"/>
          <w:ilvl w:val="0"/>
        </w:numPr>
      </w:pPr>
      <w:r>
        <w:t xml:space="preserve">Interact with fundamental equity researchers and portfolio managers for investment thesis and alpha research leads</w:t>
      </w:r>
    </w:p>
    <w:p>
      <w:pPr>
        <w:pStyle w:val="Compact"/>
        <w:numPr>
          <w:numId w:val="1001"/>
          <w:ilvl w:val="0"/>
        </w:numPr>
      </w:pPr>
      <w:r>
        <w:t xml:space="preserve">Participation in maintenance and improvement of the research, production and trading environment</w:t>
      </w:r>
    </w:p>
    <w:p>
      <w:pPr>
        <w:pStyle w:val="Compact"/>
        <w:numPr>
          <w:numId w:val="1001"/>
          <w:ilvl w:val="0"/>
        </w:numPr>
      </w:pPr>
      <w:r>
        <w:t xml:space="preserve">Backtest and implement algorithms for optimal portfolio construction across options and products</w:t>
      </w:r>
    </w:p>
    <w:p>
      <w:pPr>
        <w:pStyle w:val="Compact"/>
        <w:numPr>
          <w:numId w:val="1001"/>
          <w:ilvl w:val="0"/>
        </w:numPr>
      </w:pPr>
      <w:r>
        <w:t xml:space="preserve">Perform risk modeling (including option Greeks)</w:t>
      </w:r>
    </w:p>
    <w:p>
      <w:pPr>
        <w:pStyle w:val="Heading2"/>
      </w:pPr>
      <w:bookmarkStart w:id="23" w:name="qualifications-for-quantitative-researcher"/>
      <w:r>
        <w:t xml:space="preserve">Qualifications for quantitative researcher</w:t>
      </w:r>
      <w:bookmarkEnd w:id="23"/>
    </w:p>
    <w:p>
      <w:pPr>
        <w:pStyle w:val="Compact"/>
        <w:numPr>
          <w:numId w:val="1002"/>
          <w:ilvl w:val="0"/>
        </w:numPr>
      </w:pPr>
      <w:r>
        <w:t xml:space="preserve">MA/MS in Computer Science, Information Science, HCI, Psychology, Social Science or a related field preferred</w:t>
      </w:r>
    </w:p>
    <w:p>
      <w:pPr>
        <w:pStyle w:val="Compact"/>
        <w:numPr>
          <w:numId w:val="1002"/>
          <w:ilvl w:val="0"/>
        </w:numPr>
      </w:pPr>
      <w:r>
        <w:t xml:space="preserve">Consumer intuition &amp;</w:t>
      </w:r>
    </w:p>
    <w:p>
      <w:pPr>
        <w:pStyle w:val="Compact"/>
        <w:numPr>
          <w:numId w:val="1002"/>
          <w:ilvl w:val="0"/>
        </w:numPr>
      </w:pPr>
      <w:r>
        <w:t xml:space="preserve">1-3 years experience in a data-intensive role, including communications, public policy, business, technology or finance</w:t>
      </w:r>
    </w:p>
    <w:p>
      <w:pPr>
        <w:pStyle w:val="Compact"/>
        <w:numPr>
          <w:numId w:val="1002"/>
          <w:ilvl w:val="0"/>
        </w:numPr>
      </w:pPr>
      <w:r>
        <w:t xml:space="preserve">Demonstrated ability to use Structure Query Languages (SQL)</w:t>
      </w:r>
    </w:p>
    <w:p>
      <w:pPr>
        <w:pStyle w:val="Compact"/>
        <w:numPr>
          <w:numId w:val="1002"/>
          <w:ilvl w:val="0"/>
        </w:numPr>
      </w:pPr>
      <w:r>
        <w:t xml:space="preserve">Ability to work with international teams and quickly develop an understanding for cultural differences</w:t>
      </w:r>
    </w:p>
    <w:p>
      <w:pPr>
        <w:pStyle w:val="Compact"/>
        <w:numPr>
          <w:numId w:val="1002"/>
          <w:ilvl w:val="0"/>
        </w:numPr>
      </w:pPr>
      <w:r>
        <w:t xml:space="preserve">At least 6+yrs of hands-on experience in a research agency or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resear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resear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2021-10-28T13:22:18Z</dcterms:created>
  <dcterms:modified xsi:type="dcterms:W3CDTF">2021-10-28T13:22:18Z</dcterms:modified>
</cp:coreProperties>
</file>