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https://www.velvetjobs.com/job-descriptions/quantitative-manager</w:t>
        </w:r>
      </w:hyperlink>
    </w:p>
    <w:p>
      <w:pPr>
        <w:pStyle w:val="Heading1"/>
      </w:pPr>
      <w:bookmarkStart w:id="21" w:name="example-of-quantitative-manager-job-description"/>
      <w:r>
        <w:t xml:space="preserve">Example of Quantitative Manager Job Description</w:t>
      </w:r>
      <w:bookmarkEnd w:id="21"/>
    </w:p>
    <w:p>
      <w:pPr>
        <w:pStyle w:val="Compact"/>
      </w:pPr>
      <w:r>
        <w:t xml:space="preserve">Our company is growing rapidly and is looking for a quantitative manager. To join our growing team, please review the list of responsibilities and qualifications.</w:t>
      </w:r>
    </w:p>
    <w:p>
      <w:pPr>
        <w:pStyle w:val="Heading2"/>
      </w:pPr>
      <w:bookmarkStart w:id="22" w:name="responsibilities-for-quantitative-manager"/>
      <w:r>
        <w:t xml:space="preserve">Responsibilities for quantitative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Proposes improvements to IT systems/services and business processes enabled through technology</w:t>
      </w:r>
    </w:p>
    <w:p>
      <w:pPr>
        <w:pStyle w:val="Compact"/>
        <w:numPr>
          <w:numId w:val="1001"/>
          <w:ilvl w:val="0"/>
        </w:numPr>
      </w:pPr>
      <w:r>
        <w:t xml:space="preserve">Analyzing complex data to determine correlations and data integrity issues</w:t>
      </w:r>
    </w:p>
    <w:p>
      <w:pPr>
        <w:pStyle w:val="Compact"/>
        <w:numPr>
          <w:numId w:val="1001"/>
          <w:ilvl w:val="0"/>
        </w:numPr>
      </w:pPr>
      <w:r>
        <w:t xml:space="preserve">Design appropriate research solutions to drive meaningful insight for clients’ needs and their business</w:t>
      </w:r>
    </w:p>
    <w:p>
      <w:pPr>
        <w:pStyle w:val="Compact"/>
        <w:numPr>
          <w:numId w:val="1001"/>
          <w:ilvl w:val="0"/>
        </w:numPr>
      </w:pPr>
      <w:r>
        <w:t xml:space="preserve">Understand, interpret and synthesize data from various sources</w:t>
      </w:r>
    </w:p>
    <w:p>
      <w:pPr>
        <w:pStyle w:val="Compact"/>
        <w:numPr>
          <w:numId w:val="1001"/>
          <w:ilvl w:val="0"/>
        </w:numPr>
      </w:pPr>
      <w:r>
        <w:t xml:space="preserve">Translate insights into engaging stories with clear and concise implications that will help clients make better marketing decisions</w:t>
      </w:r>
    </w:p>
    <w:p>
      <w:pPr>
        <w:pStyle w:val="Compact"/>
        <w:numPr>
          <w:numId w:val="1001"/>
          <w:ilvl w:val="0"/>
        </w:numPr>
      </w:pPr>
      <w:r>
        <w:t xml:space="preserve">Foster analysis and research skills, along with brand and advertising knowledge across reports on all accounts</w:t>
      </w:r>
    </w:p>
    <w:p>
      <w:pPr>
        <w:pStyle w:val="Compact"/>
        <w:numPr>
          <w:numId w:val="1001"/>
          <w:ilvl w:val="0"/>
        </w:numPr>
      </w:pPr>
      <w:r>
        <w:t xml:space="preserve">Files will include data files of program participants for multidimensional proiects evaluating a new school and various health components from external partners’ data &amp; analytic staff</w:t>
      </w:r>
    </w:p>
    <w:p>
      <w:pPr>
        <w:pStyle w:val="Compact"/>
        <w:numPr>
          <w:numId w:val="1001"/>
          <w:ilvl w:val="0"/>
        </w:numPr>
      </w:pPr>
      <w:r>
        <w:t xml:space="preserve">Direct analytic approach for 8-10 projects</w:t>
      </w:r>
    </w:p>
    <w:p>
      <w:pPr>
        <w:pStyle w:val="Compact"/>
        <w:numPr>
          <w:numId w:val="1001"/>
          <w:ilvl w:val="0"/>
        </w:numPr>
      </w:pPr>
      <w:r>
        <w:t xml:space="preserve">Consult with investigators and others on appropriate statistical approaches to data analyses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the development and execution of all aspects of consumer and commercial loan related PPNR models (new origination, prepayments, balance, yields, fees, ) and for ensuring full compliance with regulatory and accounting requirements, while providing credible management direction to support business decisions</w:t>
      </w:r>
    </w:p>
    <w:p>
      <w:pPr>
        <w:pStyle w:val="Heading2"/>
      </w:pPr>
      <w:bookmarkStart w:id="23" w:name="qualifications-for-quantitative-manager"/>
      <w:r>
        <w:t xml:space="preserve">Qualifications for quantitative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MBA, CFA or Advanced Degree in Mathematics or Computer Science</w:t>
      </w:r>
    </w:p>
    <w:p>
      <w:pPr>
        <w:pStyle w:val="Compact"/>
        <w:numPr>
          <w:numId w:val="1002"/>
          <w:ilvl w:val="0"/>
        </w:numPr>
      </w:pPr>
      <w:r>
        <w:t xml:space="preserve">Ability to design, run and interpret multivariate and stepwise multivariate regression models and principal component analyses</w:t>
      </w:r>
    </w:p>
    <w:p>
      <w:pPr>
        <w:pStyle w:val="Compact"/>
        <w:numPr>
          <w:numId w:val="1002"/>
          <w:ilvl w:val="0"/>
        </w:numPr>
      </w:pPr>
      <w:r>
        <w:t xml:space="preserve">Intermediate programming and scripting capabilities in VBA and Matlab</w:t>
      </w:r>
    </w:p>
    <w:p>
      <w:pPr>
        <w:pStyle w:val="Compact"/>
        <w:numPr>
          <w:numId w:val="1002"/>
          <w:ilvl w:val="0"/>
        </w:numPr>
      </w:pPr>
      <w:r>
        <w:t xml:space="preserve">Familiarity with design and implementation of Monte Carlo methods</w:t>
      </w:r>
    </w:p>
    <w:p>
      <w:pPr>
        <w:pStyle w:val="Compact"/>
        <w:numPr>
          <w:numId w:val="1002"/>
          <w:ilvl w:val="0"/>
        </w:numPr>
      </w:pPr>
      <w:r>
        <w:t xml:space="preserve">Intermediate background in parametric and nonparametric statistical techniques</w:t>
      </w:r>
    </w:p>
    <w:p>
      <w:pPr>
        <w:pStyle w:val="Compact"/>
        <w:numPr>
          <w:numId w:val="1002"/>
          <w:ilvl w:val="0"/>
        </w:numPr>
      </w:pPr>
      <w:r>
        <w:t xml:space="preserve">Fully proficient in MS Office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2021-10-28T13:23:36Z</dcterms:created>
  <dcterms:modified xsi:type="dcterms:W3CDTF">2021-10-28T13:23:36Z</dcterms:modified>
</cp:coreProperties>
</file>