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https://www.velvetjobs.com/job-descriptions/quantitative-advisory</w:t>
        </w:r>
      </w:hyperlink>
    </w:p>
    <w:p>
      <w:pPr>
        <w:pStyle w:val="Heading1"/>
      </w:pPr>
      <w:bookmarkStart w:id="21" w:name="example-of-quantitative-advisory-job-description"/>
      <w:r>
        <w:t xml:space="preserve">Example of Quantitative Advisory Job Description</w:t>
      </w:r>
      <w:bookmarkEnd w:id="21"/>
    </w:p>
    <w:p>
      <w:pPr>
        <w:pStyle w:val="Compact"/>
      </w:pPr>
      <w:r>
        <w:t xml:space="preserve">Our innovative and growing company is searching for experienced candidates for the position of quantitative advisory. To join our growing team, please review the list of responsibilities and qualifications.</w:t>
      </w:r>
    </w:p>
    <w:p>
      <w:pPr>
        <w:pStyle w:val="Heading2"/>
      </w:pPr>
      <w:bookmarkStart w:id="22" w:name="responsibilities-for-quantitative-advisory"/>
      <w:r>
        <w:t xml:space="preserve">Responsibilities for quantitative advisory</w:t>
      </w:r>
      <w:bookmarkEnd w:id="22"/>
    </w:p>
    <w:p>
      <w:pPr>
        <w:pStyle w:val="Compact"/>
        <w:numPr>
          <w:numId w:val="1001"/>
          <w:ilvl w:val="0"/>
        </w:numPr>
      </w:pPr>
      <w:r>
        <w:t xml:space="preserve">Improving consumability of data assets and the products that support gathering/reporting of data</w:t>
      </w:r>
    </w:p>
    <w:p>
      <w:pPr>
        <w:pStyle w:val="Compact"/>
        <w:numPr>
          <w:numId w:val="1001"/>
          <w:ilvl w:val="0"/>
        </w:numPr>
      </w:pPr>
      <w:r>
        <w:t xml:space="preserve">Maintaining quality assurance and data asset accuracy for senior-most client contacts</w:t>
      </w:r>
    </w:p>
    <w:p>
      <w:pPr>
        <w:pStyle w:val="Compact"/>
        <w:numPr>
          <w:numId w:val="1001"/>
          <w:ilvl w:val="0"/>
        </w:numPr>
      </w:pPr>
      <w:r>
        <w:t xml:space="preserve">Producing report automation for the creation of custom deliverables for client organization</w:t>
      </w:r>
    </w:p>
    <w:p>
      <w:pPr>
        <w:pStyle w:val="Compact"/>
        <w:numPr>
          <w:numId w:val="1001"/>
          <w:ilvl w:val="0"/>
        </w:numPr>
      </w:pPr>
      <w:r>
        <w:t xml:space="preserve">Engaging with clients – explaining logistics for survey participation, delivering results, and answering follow-up questions related to custom reports</w:t>
      </w:r>
    </w:p>
    <w:p>
      <w:pPr>
        <w:pStyle w:val="Compact"/>
        <w:numPr>
          <w:numId w:val="1001"/>
          <w:ilvl w:val="0"/>
        </w:numPr>
      </w:pPr>
      <w:r>
        <w:t xml:space="preserve">Continuously evolving Gartner’s processes and improving upon operational efficiencies</w:t>
      </w:r>
    </w:p>
    <w:p>
      <w:pPr>
        <w:pStyle w:val="Compact"/>
        <w:numPr>
          <w:numId w:val="1001"/>
          <w:ilvl w:val="0"/>
        </w:numPr>
      </w:pPr>
      <w:r>
        <w:t xml:space="preserve">Partnering with Gartner account management staff to coordinate client surveys, produce collateral, and respond to client questions in a fast paced environment</w:t>
      </w:r>
    </w:p>
    <w:p>
      <w:pPr>
        <w:pStyle w:val="Compact"/>
        <w:numPr>
          <w:numId w:val="1001"/>
          <w:ilvl w:val="0"/>
        </w:numPr>
      </w:pPr>
      <w:r>
        <w:t xml:space="preserve">Effectively conveying the value proposition of Gartner data assets during introductory calls and using consultative skills to work with client organizations on how to best utilize Gartner tools to support their objectives</w:t>
      </w:r>
    </w:p>
    <w:p>
      <w:pPr>
        <w:pStyle w:val="Compact"/>
        <w:numPr>
          <w:numId w:val="1001"/>
          <w:ilvl w:val="0"/>
        </w:numPr>
      </w:pPr>
      <w:r>
        <w:t xml:space="preserve">Drive the ongoing development of optimization models and tools, in collaboration with model development resources from the broader Insurance Solutions analytics team, to provide additional insight into the optimal construction of insurance portfolios and strategies, taking into account insurers’ requirements and constraints</w:t>
      </w:r>
    </w:p>
    <w:p>
      <w:pPr>
        <w:pStyle w:val="Compact"/>
        <w:numPr>
          <w:numId w:val="1001"/>
          <w:ilvl w:val="0"/>
        </w:numPr>
      </w:pPr>
      <w:r>
        <w:t xml:space="preserve">Lead complex asset allocation or asset-liability management engagements, for a broad spectrum of asset classes, to help inform clients’ optimal investment strategy and provide support for client advisory assignments</w:t>
      </w:r>
    </w:p>
    <w:p>
      <w:pPr>
        <w:pStyle w:val="Compact"/>
        <w:numPr>
          <w:numId w:val="1001"/>
          <w:ilvl w:val="0"/>
        </w:numPr>
      </w:pPr>
      <w:r>
        <w:t xml:space="preserve">Provide analytics and marketing materials to support the asset management sales process</w:t>
      </w:r>
    </w:p>
    <w:p>
      <w:pPr>
        <w:pStyle w:val="Heading2"/>
      </w:pPr>
      <w:bookmarkStart w:id="23" w:name="qualifications-for-quantitative-advisory"/>
      <w:r>
        <w:t xml:space="preserve">Qualifications for quantitative advisory</w:t>
      </w:r>
      <w:bookmarkEnd w:id="23"/>
    </w:p>
    <w:p>
      <w:pPr>
        <w:pStyle w:val="Compact"/>
        <w:numPr>
          <w:numId w:val="1002"/>
          <w:ilvl w:val="0"/>
        </w:numPr>
      </w:pPr>
      <w:r>
        <w:t xml:space="preserve">Serving as the internal (and external) expert on the product(s) in the portfolio</w:t>
      </w:r>
    </w:p>
    <w:p>
      <w:pPr>
        <w:pStyle w:val="Compact"/>
        <w:numPr>
          <w:numId w:val="1002"/>
          <w:ilvl w:val="0"/>
        </w:numPr>
      </w:pPr>
      <w:r>
        <w:t xml:space="preserve">Managing and working on projects that support product improvement, such as the development of templates, tools / applications in partnership with internal resources</w:t>
      </w:r>
    </w:p>
    <w:p>
      <w:pPr>
        <w:pStyle w:val="Compact"/>
        <w:numPr>
          <w:numId w:val="1002"/>
          <w:ilvl w:val="0"/>
        </w:numPr>
      </w:pPr>
      <w:r>
        <w:t xml:space="preserve">Developing the sales and marketing strategies the products, in partnership with our resources, including introducing new product enhancements and contributing to promotional and sales efforts</w:t>
      </w:r>
    </w:p>
    <w:p>
      <w:pPr>
        <w:pStyle w:val="Compact"/>
        <w:numPr>
          <w:numId w:val="1002"/>
          <w:ilvl w:val="0"/>
        </w:numPr>
      </w:pPr>
      <w:r>
        <w:t xml:space="preserve">Educating delivery teams on the details of new products</w:t>
      </w:r>
    </w:p>
    <w:p>
      <w:pPr>
        <w:pStyle w:val="Compact"/>
        <w:numPr>
          <w:numId w:val="1002"/>
          <w:ilvl w:val="0"/>
        </w:numPr>
      </w:pPr>
      <w:r>
        <w:t xml:space="preserve">Working with Business Analysts and Engagement Managers on the delivery of new products to clients (particularly when providing new product enhancements)</w:t>
      </w:r>
    </w:p>
    <w:p>
      <w:pPr>
        <w:pStyle w:val="Compact"/>
        <w:numPr>
          <w:numId w:val="1002"/>
          <w:ilvl w:val="0"/>
        </w:numPr>
      </w:pPr>
      <w:r>
        <w:t xml:space="preserve">Direct and indirect people management, which includes coaching, providing feedback, and supporting the personal development of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2021-10-28T18:30:18Z</dcterms:created>
  <dcterms:modified xsi:type="dcterms:W3CDTF">2021-10-28T18:30:18Z</dcterms:modified>
</cp:coreProperties>
</file>