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https://www.velvetjobs.com/job-descriptions/quality-management-system</w:t>
        </w:r>
      </w:hyperlink>
    </w:p>
    <w:p>
      <w:pPr>
        <w:pStyle w:val="Heading1"/>
      </w:pPr>
      <w:bookmarkStart w:id="21" w:name="example-of-quality-management-system-job-description"/>
      <w:r>
        <w:t xml:space="preserve">Example of Quality Management System Job Description</w:t>
      </w:r>
      <w:bookmarkEnd w:id="21"/>
    </w:p>
    <w:p>
      <w:pPr>
        <w:pStyle w:val="Compact"/>
      </w:pPr>
      <w:r>
        <w:t xml:space="preserve">Our innovative and growing company is looking to fill the role of quality management system.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management-system"/>
      <w:r>
        <w:t xml:space="preserve">Responsibilities for quality management system</w:t>
      </w:r>
      <w:bookmarkEnd w:id="22"/>
    </w:p>
    <w:p>
      <w:pPr>
        <w:pStyle w:val="Compact"/>
        <w:numPr>
          <w:numId w:val="1001"/>
          <w:ilvl w:val="0"/>
        </w:numPr>
      </w:pPr>
      <w:r>
        <w:t xml:space="preserve">Coordinate the review and approval of GxP documents in the electronic document management system</w:t>
      </w:r>
    </w:p>
    <w:p>
      <w:pPr>
        <w:pStyle w:val="Compact"/>
        <w:numPr>
          <w:numId w:val="1001"/>
          <w:ilvl w:val="0"/>
        </w:numPr>
      </w:pPr>
      <w:r>
        <w:t xml:space="preserve">Provide expertise to document originators, ensuring documents are created/edited per current procedures</w:t>
      </w:r>
    </w:p>
    <w:p>
      <w:pPr>
        <w:pStyle w:val="Compact"/>
        <w:numPr>
          <w:numId w:val="1001"/>
          <w:ilvl w:val="0"/>
        </w:numPr>
      </w:pPr>
      <w:r>
        <w:t xml:space="preserve">Monitor, reconcile and audit approved documents, ensuring all compliance requirements for format, content, standardization and periodic review</w:t>
      </w:r>
    </w:p>
    <w:p>
      <w:pPr>
        <w:pStyle w:val="Compact"/>
        <w:numPr>
          <w:numId w:val="1001"/>
          <w:ilvl w:val="0"/>
        </w:numPr>
      </w:pPr>
      <w:r>
        <w:t xml:space="preserve">Ensure that customer expectations are met for the quality of the final GxP document and its implementation schedule</w:t>
      </w:r>
    </w:p>
    <w:p>
      <w:pPr>
        <w:pStyle w:val="Compact"/>
        <w:numPr>
          <w:numId w:val="1001"/>
          <w:ilvl w:val="0"/>
        </w:numPr>
      </w:pPr>
      <w:r>
        <w:t xml:space="preserve">Liaise with training department to ensure document effective date does not result in adverse impact to trainees or training metrics</w:t>
      </w:r>
    </w:p>
    <w:p>
      <w:pPr>
        <w:pStyle w:val="Compact"/>
        <w:numPr>
          <w:numId w:val="1001"/>
          <w:ilvl w:val="0"/>
        </w:numPr>
      </w:pPr>
      <w:r>
        <w:t xml:space="preserve">Provide oversight/support of periodic document review process, and will run Periodic Document Review Cognos reports for Virtual Organizations and send notifications to group owners and document authors to drive timely completions</w:t>
      </w:r>
    </w:p>
    <w:p>
      <w:pPr>
        <w:pStyle w:val="Compact"/>
        <w:numPr>
          <w:numId w:val="1001"/>
          <w:ilvl w:val="0"/>
        </w:numPr>
      </w:pPr>
      <w:r>
        <w:t xml:space="preserve">Assist with reporting and analysis of biannual JSC Global Periodic Document Review metrics</w:t>
      </w:r>
    </w:p>
    <w:p>
      <w:pPr>
        <w:pStyle w:val="Compact"/>
        <w:numPr>
          <w:numId w:val="1001"/>
          <w:ilvl w:val="0"/>
        </w:numPr>
      </w:pPr>
      <w:r>
        <w:t xml:space="preserve">Serve as an electronic document management system (EDMS) super user and train new associates or document owners in document management processes and the related EDMS</w:t>
      </w:r>
    </w:p>
    <w:p>
      <w:pPr>
        <w:pStyle w:val="Compact"/>
        <w:numPr>
          <w:numId w:val="1001"/>
          <w:ilvl w:val="0"/>
        </w:numPr>
      </w:pPr>
      <w:r>
        <w:t xml:space="preserve">Maintain key elements of the QMS Customer complaint resolution, Root Cause Analysis, Corrective and Preventive action, Internal Audit protocol, Management Review</w:t>
      </w:r>
    </w:p>
    <w:p>
      <w:pPr>
        <w:pStyle w:val="Compact"/>
        <w:numPr>
          <w:numId w:val="1001"/>
          <w:ilvl w:val="0"/>
        </w:numPr>
      </w:pPr>
      <w:r>
        <w:t xml:space="preserve">Defines the process application assessment plan</w:t>
      </w:r>
    </w:p>
    <w:p>
      <w:pPr>
        <w:pStyle w:val="Heading2"/>
      </w:pPr>
      <w:bookmarkStart w:id="23" w:name="qualifications-for-quality-management-system"/>
      <w:r>
        <w:t xml:space="preserve">Qualifications for quality management system</w:t>
      </w:r>
      <w:bookmarkEnd w:id="23"/>
    </w:p>
    <w:p>
      <w:pPr>
        <w:pStyle w:val="Compact"/>
        <w:numPr>
          <w:numId w:val="1002"/>
          <w:ilvl w:val="0"/>
        </w:numPr>
      </w:pPr>
      <w:r>
        <w:t xml:space="preserve">Ability to interpret and relate Quality standards for implementation and review to functional areas</w:t>
      </w:r>
    </w:p>
    <w:p>
      <w:pPr>
        <w:pStyle w:val="Compact"/>
        <w:numPr>
          <w:numId w:val="1002"/>
          <w:ilvl w:val="0"/>
        </w:numPr>
      </w:pPr>
      <w:r>
        <w:t xml:space="preserve">Requires strong leader, influential and collaborative skills and organizational skills</w:t>
      </w:r>
    </w:p>
    <w:p>
      <w:pPr>
        <w:pStyle w:val="Compact"/>
        <w:numPr>
          <w:numId w:val="1002"/>
          <w:ilvl w:val="0"/>
        </w:numPr>
      </w:pPr>
      <w:r>
        <w:t xml:space="preserve">Strong staff coaching and development skills</w:t>
      </w:r>
    </w:p>
    <w:p>
      <w:pPr>
        <w:pStyle w:val="Compact"/>
        <w:numPr>
          <w:numId w:val="1002"/>
          <w:ilvl w:val="0"/>
        </w:numPr>
      </w:pPr>
      <w:r>
        <w:t xml:space="preserve">Strong ability to set vision and direction, set expectations and motivate</w:t>
      </w:r>
    </w:p>
    <w:p>
      <w:pPr>
        <w:pStyle w:val="Compact"/>
        <w:numPr>
          <w:numId w:val="1002"/>
          <w:ilvl w:val="0"/>
        </w:numPr>
      </w:pPr>
      <w:r>
        <w:t xml:space="preserve">Performance focused, persistent, sound decision-making, open minded, innovative/creative and results oriented</w:t>
      </w:r>
    </w:p>
    <w:p>
      <w:pPr>
        <w:pStyle w:val="Compact"/>
        <w:numPr>
          <w:numId w:val="1002"/>
          <w:ilvl w:val="0"/>
        </w:numPr>
      </w:pPr>
      <w:r>
        <w:t xml:space="preserve">Ability to work effectively on problems of diverse scope, with analysis/evaluation of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management-syste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management-syste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2021-10-28T13:11:33Z</dcterms:created>
  <dcterms:modified xsi:type="dcterms:W3CDTF">2021-10-28T13:11:33Z</dcterms:modified>
</cp:coreProperties>
</file>