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https://www.velvetjobs.com/job-descriptions/quality-executive</w:t>
        </w:r>
      </w:hyperlink>
    </w:p>
    <w:p>
      <w:pPr>
        <w:pStyle w:val="Heading1"/>
      </w:pPr>
      <w:bookmarkStart w:id="21" w:name="example-of-quality-executive-job-description"/>
      <w:r>
        <w:t xml:space="preserve">Example of Quality Executive Job Description</w:t>
      </w:r>
      <w:bookmarkEnd w:id="21"/>
    </w:p>
    <w:p>
      <w:pPr>
        <w:pStyle w:val="Compact"/>
      </w:pPr>
      <w:r>
        <w:t xml:space="preserve">Our company is growing rapidly and is looking for a quality executive. To join our growing team, please review the list of responsibilities and qualifications.</w:t>
      </w:r>
    </w:p>
    <w:p>
      <w:pPr>
        <w:pStyle w:val="Heading2"/>
      </w:pPr>
      <w:bookmarkStart w:id="22" w:name="responsibilities-for-quality-executive"/>
      <w:r>
        <w:t xml:space="preserve">Responsibilities for quality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logistics and provide onsite support for a variety of internal meetings and teleconferences</w:t>
      </w:r>
    </w:p>
    <w:p>
      <w:pPr>
        <w:pStyle w:val="Compact"/>
        <w:numPr>
          <w:numId w:val="1001"/>
          <w:ilvl w:val="0"/>
        </w:numPr>
      </w:pPr>
      <w:r>
        <w:t xml:space="preserve">Draft business correspondence including letters, email communications, meeting minutes, and presentations</w:t>
      </w:r>
    </w:p>
    <w:p>
      <w:pPr>
        <w:pStyle w:val="Compact"/>
        <w:numPr>
          <w:numId w:val="1001"/>
          <w:ilvl w:val="0"/>
        </w:numPr>
      </w:pPr>
      <w:r>
        <w:t xml:space="preserve">Assist in the creation, production, and maintenance of meeting materials and recurring reports</w:t>
      </w:r>
    </w:p>
    <w:p>
      <w:pPr>
        <w:pStyle w:val="Compact"/>
        <w:numPr>
          <w:numId w:val="1001"/>
          <w:ilvl w:val="0"/>
        </w:numPr>
      </w:pPr>
      <w:r>
        <w:t xml:space="preserve">Assist in the monitoring of department budgets including expense report management and invoice / purchase order processing</w:t>
      </w:r>
    </w:p>
    <w:p>
      <w:pPr>
        <w:pStyle w:val="Compact"/>
        <w:numPr>
          <w:numId w:val="1001"/>
          <w:ilvl w:val="0"/>
        </w:numPr>
      </w:pPr>
      <w:r>
        <w:t xml:space="preserve">Enjoy the chance to experience all aspects of running a large market research panel, from recruiting, retaining and communicating with panellists, through to weighting and analysing large datasets</w:t>
      </w:r>
    </w:p>
    <w:p>
      <w:pPr>
        <w:pStyle w:val="Compact"/>
        <w:numPr>
          <w:numId w:val="1001"/>
          <w:ilvl w:val="0"/>
        </w:numPr>
      </w:pPr>
      <w:r>
        <w:t xml:space="preserve">Be actively encouraged to identify and contribute creative solutions to our challenges and to be involved in the continual evolution of our panels</w:t>
      </w:r>
    </w:p>
    <w:p>
      <w:pPr>
        <w:pStyle w:val="Compact"/>
        <w:numPr>
          <w:numId w:val="1001"/>
          <w:ilvl w:val="0"/>
        </w:numPr>
      </w:pPr>
      <w:r>
        <w:t xml:space="preserve">Collaborate with cross-functional project teams to support QC activities necessary for the management of 3rd party CMO’s, timing and strategies for method validation and method transfers</w:t>
      </w:r>
    </w:p>
    <w:p>
      <w:pPr>
        <w:pStyle w:val="Compact"/>
        <w:numPr>
          <w:numId w:val="1001"/>
          <w:ilvl w:val="0"/>
        </w:numPr>
      </w:pPr>
      <w:r>
        <w:t xml:space="preserve">Independently provide the most complex administrative support and project coordination showing a high level of appropriately independent decision making in order to keep initiatives moving</w:t>
      </w:r>
    </w:p>
    <w:p>
      <w:pPr>
        <w:pStyle w:val="Compact"/>
        <w:numPr>
          <w:numId w:val="1001"/>
          <w:ilvl w:val="0"/>
        </w:numPr>
      </w:pPr>
      <w:r>
        <w:t xml:space="preserve">Provide advanced administrative support in all interactions with global and local colleagues</w:t>
      </w:r>
    </w:p>
    <w:p>
      <w:pPr>
        <w:pStyle w:val="Compact"/>
        <w:numPr>
          <w:numId w:val="1001"/>
          <w:ilvl w:val="0"/>
        </w:numPr>
      </w:pPr>
      <w:r>
        <w:t xml:space="preserve">Coordinate complex travel arrangements both international and domestic</w:t>
      </w:r>
    </w:p>
    <w:p>
      <w:pPr>
        <w:pStyle w:val="Heading2"/>
      </w:pPr>
      <w:bookmarkStart w:id="23" w:name="qualifications-for-quality-executive"/>
      <w:r>
        <w:t xml:space="preserve">Qualifications for quality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equivalent in Science, Pharmacy or related discipline</w:t>
      </w:r>
    </w:p>
    <w:p>
      <w:pPr>
        <w:pStyle w:val="Compact"/>
        <w:numPr>
          <w:numId w:val="1002"/>
          <w:ilvl w:val="0"/>
        </w:numPr>
      </w:pPr>
      <w:r>
        <w:t xml:space="preserve">Desirable – Registered Pharmacist with the Singapore Pharmacy Board</w:t>
      </w:r>
    </w:p>
    <w:p>
      <w:pPr>
        <w:pStyle w:val="Compact"/>
        <w:numPr>
          <w:numId w:val="1002"/>
          <w:ilvl w:val="0"/>
        </w:numPr>
      </w:pPr>
      <w:r>
        <w:t xml:space="preserve">Familiarity with current Good Manufacturing Practice, the regulatory systems and product registration requirements in Singapore</w:t>
      </w:r>
    </w:p>
    <w:p>
      <w:pPr>
        <w:pStyle w:val="Compact"/>
        <w:numPr>
          <w:numId w:val="1002"/>
          <w:ilvl w:val="0"/>
        </w:numPr>
      </w:pPr>
      <w:r>
        <w:t xml:space="preserve">Must be able to develop and maintain excellent working relationships, work</w:t>
      </w:r>
    </w:p>
    <w:p>
      <w:pPr>
        <w:pStyle w:val="Compact"/>
        <w:numPr>
          <w:numId w:val="1002"/>
          <w:ilvl w:val="0"/>
        </w:numPr>
      </w:pPr>
      <w:r>
        <w:t xml:space="preserve">Minimum bachelor's in Life Sciences, Engineering or health-related discipline</w:t>
      </w:r>
    </w:p>
    <w:p>
      <w:pPr>
        <w:pStyle w:val="Compact"/>
        <w:numPr>
          <w:numId w:val="1002"/>
          <w:ilvl w:val="0"/>
        </w:numPr>
      </w:pPr>
      <w:r>
        <w:t xml:space="preserve">Minimum of 4 years’ experience in the pharmaceutical, nutritional, healthcare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2021-10-28T13:12:49Z</dcterms:created>
  <dcterms:modified xsi:type="dcterms:W3CDTF">2021-10-28T13:12:49Z</dcterms:modified>
</cp:coreProperties>
</file>