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https://www.velvetjobs.com/job-descriptions/quality-control-coordinator</w:t>
        </w:r>
      </w:hyperlink>
    </w:p>
    <w:p>
      <w:pPr>
        <w:pStyle w:val="Heading1"/>
      </w:pPr>
      <w:bookmarkStart w:id="21" w:name="example-of-quality-control-coordinator-job-description"/>
      <w:r>
        <w:t xml:space="preserve">Example of Quality Control Coordinator Job Description</w:t>
      </w:r>
      <w:bookmarkEnd w:id="21"/>
    </w:p>
    <w:p>
      <w:pPr>
        <w:pStyle w:val="Compact"/>
      </w:pPr>
      <w:r>
        <w:t xml:space="preserve">Our innovative and growing company is searching for experienced candidates for the position of quality control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lity-control-coordinator"/>
      <w:r>
        <w:t xml:space="preserve">Responsibilities for quality control coordinator</w:t>
      </w:r>
      <w:bookmarkEnd w:id="22"/>
    </w:p>
    <w:p>
      <w:pPr>
        <w:pStyle w:val="Compact"/>
        <w:numPr>
          <w:numId w:val="1001"/>
          <w:ilvl w:val="0"/>
        </w:numPr>
      </w:pPr>
      <w:r>
        <w:t xml:space="preserve">Assist in the review and development of clinical research protocols and Clinical Quality Management plans</w:t>
      </w:r>
    </w:p>
    <w:p>
      <w:pPr>
        <w:pStyle w:val="Compact"/>
        <w:numPr>
          <w:numId w:val="1001"/>
          <w:ilvl w:val="0"/>
        </w:numPr>
      </w:pPr>
      <w:r>
        <w:t xml:space="preserve">Review protocol specific source forms</w:t>
      </w:r>
    </w:p>
    <w:p>
      <w:pPr>
        <w:pStyle w:val="Compact"/>
        <w:numPr>
          <w:numId w:val="1001"/>
          <w:ilvl w:val="0"/>
        </w:numPr>
      </w:pPr>
      <w:r>
        <w:t xml:space="preserve">Oversee/ensure compliance with internal and external requirements</w:t>
      </w:r>
    </w:p>
    <w:p>
      <w:pPr>
        <w:pStyle w:val="Compact"/>
        <w:numPr>
          <w:numId w:val="1001"/>
          <w:ilvl w:val="0"/>
        </w:numPr>
      </w:pPr>
      <w:r>
        <w:t xml:space="preserve">Oversee/ensure exceptional service for internal customers</w:t>
      </w:r>
    </w:p>
    <w:p>
      <w:pPr>
        <w:pStyle w:val="Compact"/>
        <w:numPr>
          <w:numId w:val="1001"/>
          <w:ilvl w:val="0"/>
        </w:numPr>
      </w:pPr>
      <w:r>
        <w:t xml:space="preserve">Oversee the development, coordination and maintenance of effective documentation systems and procedures</w:t>
      </w:r>
    </w:p>
    <w:p>
      <w:pPr>
        <w:pStyle w:val="Compact"/>
        <w:numPr>
          <w:numId w:val="1001"/>
          <w:ilvl w:val="0"/>
        </w:numPr>
      </w:pPr>
      <w:r>
        <w:t xml:space="preserve">Manage the maintenance of an External Standards System comprised of a database, electronic standards library, and secure filing system for hardcopy external standards</w:t>
      </w:r>
    </w:p>
    <w:p>
      <w:pPr>
        <w:pStyle w:val="Compact"/>
        <w:numPr>
          <w:numId w:val="1001"/>
          <w:ilvl w:val="0"/>
        </w:numPr>
      </w:pPr>
      <w:r>
        <w:t xml:space="preserve">Training (Nobel Campus Administrator)</w:t>
      </w:r>
    </w:p>
    <w:p>
      <w:pPr>
        <w:pStyle w:val="Compact"/>
        <w:numPr>
          <w:numId w:val="1001"/>
          <w:ilvl w:val="0"/>
        </w:numPr>
      </w:pPr>
      <w:r>
        <w:t xml:space="preserve">Ensure defined and appropriate training requirements and effective documentation for GxP activities</w:t>
      </w:r>
    </w:p>
    <w:p>
      <w:pPr>
        <w:pStyle w:val="Compact"/>
        <w:numPr>
          <w:numId w:val="1001"/>
          <w:ilvl w:val="0"/>
        </w:numPr>
      </w:pPr>
      <w:r>
        <w:t xml:space="preserve">Ensure training support and effectiveness for multiple functions throughout the organization</w:t>
      </w:r>
    </w:p>
    <w:p>
      <w:pPr>
        <w:pStyle w:val="Compact"/>
        <w:numPr>
          <w:numId w:val="1001"/>
          <w:ilvl w:val="0"/>
        </w:numPr>
      </w:pPr>
      <w:r>
        <w:t xml:space="preserve">Responsible for the identification, creation and implementation of compliance related training materials and systems</w:t>
      </w:r>
    </w:p>
    <w:p>
      <w:pPr>
        <w:pStyle w:val="Heading2"/>
      </w:pPr>
      <w:bookmarkStart w:id="23" w:name="qualifications-for-quality-control-coordinator"/>
      <w:r>
        <w:t xml:space="preserve">Qualifications for quality control coordinator</w:t>
      </w:r>
      <w:bookmarkEnd w:id="23"/>
    </w:p>
    <w:p>
      <w:pPr>
        <w:pStyle w:val="Compact"/>
        <w:numPr>
          <w:numId w:val="1002"/>
          <w:ilvl w:val="0"/>
        </w:numPr>
      </w:pPr>
      <w:r>
        <w:t xml:space="preserve">Properly utilize all appropriate supplemental materials (refer to client PAQ, reference material, glossaries)</w:t>
      </w:r>
    </w:p>
    <w:p>
      <w:pPr>
        <w:pStyle w:val="Compact"/>
        <w:numPr>
          <w:numId w:val="1002"/>
          <w:ilvl w:val="0"/>
        </w:numPr>
      </w:pPr>
      <w:r>
        <w:t xml:space="preserve">As an IT project manager, you will work in an integrated team in support of the pharmaceutical Quality Control domain (QC)</w:t>
      </w:r>
    </w:p>
    <w:p>
      <w:pPr>
        <w:pStyle w:val="Compact"/>
        <w:numPr>
          <w:numId w:val="1002"/>
          <w:ilvl w:val="0"/>
        </w:numPr>
      </w:pPr>
      <w:r>
        <w:t xml:space="preserve">You will lead small IT projects to design, implement and support applications &amp; systems to support Laboratory business processes</w:t>
      </w:r>
    </w:p>
    <w:p>
      <w:pPr>
        <w:pStyle w:val="Compact"/>
        <w:numPr>
          <w:numId w:val="1002"/>
          <w:ilvl w:val="0"/>
        </w:numPr>
      </w:pPr>
      <w:r>
        <w:t xml:space="preserve">Maintenance oversight of systems in support of the functional Laboratory domain</w:t>
      </w:r>
    </w:p>
    <w:p>
      <w:pPr>
        <w:pStyle w:val="Compact"/>
        <w:numPr>
          <w:numId w:val="1002"/>
          <w:ilvl w:val="0"/>
        </w:numPr>
      </w:pPr>
      <w:r>
        <w:t xml:space="preserve">Experience in both NRC and DOE regulated facilities</w:t>
      </w:r>
    </w:p>
    <w:p>
      <w:pPr>
        <w:pStyle w:val="Compact"/>
        <w:numPr>
          <w:numId w:val="1002"/>
          <w:ilvl w:val="0"/>
        </w:numPr>
      </w:pPr>
      <w:r>
        <w:t xml:space="preserve">Use software Gauge Insite along with calibration log excel to keep gauge status consistently updated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control-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control-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2021-10-28T13:11:24Z</dcterms:created>
  <dcterms:modified xsi:type="dcterms:W3CDTF">2021-10-28T13:11:24Z</dcterms:modified>
</cp:coreProperties>
</file>