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https://www.velvetjobs.com/job-descriptions/qc-microbiology</w:t>
        </w:r>
      </w:hyperlink>
    </w:p>
    <w:p>
      <w:pPr>
        <w:pStyle w:val="Heading1"/>
      </w:pPr>
      <w:bookmarkStart w:id="21" w:name="example-of-qc-microbiology-job-description"/>
      <w:r>
        <w:t xml:space="preserve">Example of QC Microbiology Job Description</w:t>
      </w:r>
      <w:bookmarkEnd w:id="21"/>
    </w:p>
    <w:p>
      <w:pPr>
        <w:pStyle w:val="Compact"/>
      </w:pPr>
      <w:r>
        <w:t xml:space="preserve">Our innovative and growing company is looking for a QC microbiology.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c-microbiology"/>
      <w:r>
        <w:t xml:space="preserve">Responsibilities for QC microbiology</w:t>
      </w:r>
      <w:bookmarkEnd w:id="22"/>
    </w:p>
    <w:p>
      <w:pPr>
        <w:pStyle w:val="Compact"/>
        <w:numPr>
          <w:numId w:val="1001"/>
          <w:ilvl w:val="0"/>
        </w:numPr>
      </w:pPr>
      <w:r>
        <w:t xml:space="preserve">Directs the work activities for team members to ensure that corporate, project, and departmental objectives are completed efficiently within defined timelines</w:t>
      </w:r>
    </w:p>
    <w:p>
      <w:pPr>
        <w:pStyle w:val="Compact"/>
        <w:numPr>
          <w:numId w:val="1001"/>
          <w:ilvl w:val="0"/>
        </w:numPr>
      </w:pPr>
      <w:r>
        <w:t xml:space="preserve">Implements plans and procedures to ensure work areas meet all company policies, standards for hygiene, safety and security and lab activities are conducted according to safety guidelines, policies and legislation</w:t>
      </w:r>
    </w:p>
    <w:p>
      <w:pPr>
        <w:pStyle w:val="Compact"/>
        <w:numPr>
          <w:numId w:val="1001"/>
          <w:ilvl w:val="0"/>
        </w:numPr>
      </w:pPr>
      <w:r>
        <w:t xml:space="preserve">Reviews and approves unit procedures relating to testing, sampling, or related operations</w:t>
      </w:r>
    </w:p>
    <w:p>
      <w:pPr>
        <w:pStyle w:val="Compact"/>
        <w:numPr>
          <w:numId w:val="1001"/>
          <w:ilvl w:val="0"/>
        </w:numPr>
      </w:pPr>
      <w:r>
        <w:t xml:space="preserve">Ensures the reliability and accuracy of the computer databases and paper files</w:t>
      </w:r>
    </w:p>
    <w:p>
      <w:pPr>
        <w:pStyle w:val="Compact"/>
        <w:numPr>
          <w:numId w:val="1001"/>
          <w:ilvl w:val="0"/>
        </w:numPr>
      </w:pPr>
      <w:r>
        <w:t xml:space="preserve">Investigates aberrant values and trends</w:t>
      </w:r>
    </w:p>
    <w:p>
      <w:pPr>
        <w:pStyle w:val="Compact"/>
        <w:numPr>
          <w:numId w:val="1001"/>
          <w:ilvl w:val="0"/>
        </w:numPr>
      </w:pPr>
      <w:r>
        <w:t xml:space="preserve">Assists with troubleshooting of test procedures</w:t>
      </w:r>
    </w:p>
    <w:p>
      <w:pPr>
        <w:pStyle w:val="Compact"/>
        <w:numPr>
          <w:numId w:val="1001"/>
          <w:ilvl w:val="0"/>
        </w:numPr>
      </w:pPr>
      <w:r>
        <w:t xml:space="preserve">Create/revise documents</w:t>
      </w:r>
    </w:p>
    <w:p>
      <w:pPr>
        <w:pStyle w:val="Compact"/>
        <w:numPr>
          <w:numId w:val="1001"/>
          <w:ilvl w:val="0"/>
        </w:numPr>
      </w:pPr>
      <w:r>
        <w:t xml:space="preserve">Perform process environmental monitoring (EM) during aseptic cleanroom filling operations</w:t>
      </w:r>
    </w:p>
    <w:p>
      <w:pPr>
        <w:pStyle w:val="Compact"/>
        <w:numPr>
          <w:numId w:val="1001"/>
          <w:ilvl w:val="0"/>
        </w:numPr>
      </w:pPr>
      <w:r>
        <w:t xml:space="preserve">Perform routine (EM) of fill rooms, ancillary room and compounding areas</w:t>
      </w:r>
    </w:p>
    <w:p>
      <w:pPr>
        <w:pStyle w:val="Compact"/>
        <w:numPr>
          <w:numId w:val="1001"/>
          <w:ilvl w:val="0"/>
        </w:numPr>
      </w:pPr>
      <w:r>
        <w:t xml:space="preserve">Perform General Microbiological Testing such as Bioburden, Endotoxin, sterile hold test, total plate count (TPC), Sterility testing, Coliform and biological indicator</w:t>
      </w:r>
    </w:p>
    <w:p>
      <w:pPr>
        <w:pStyle w:val="Heading2"/>
      </w:pPr>
      <w:bookmarkStart w:id="23" w:name="qualifications-for-qc-microbiology"/>
      <w:r>
        <w:t xml:space="preserve">Qualifications for QC microbiology</w:t>
      </w:r>
      <w:bookmarkEnd w:id="23"/>
    </w:p>
    <w:p>
      <w:pPr>
        <w:pStyle w:val="Compact"/>
        <w:numPr>
          <w:numId w:val="1002"/>
          <w:ilvl w:val="0"/>
        </w:numPr>
      </w:pPr>
      <w:r>
        <w:t xml:space="preserve">A minimum of 7 years’ experience working in the Environmental Monitoring and Microbiology laboratories in an aseptic sterile manufacturing facility is required</w:t>
      </w:r>
    </w:p>
    <w:p>
      <w:pPr>
        <w:pStyle w:val="Compact"/>
        <w:numPr>
          <w:numId w:val="1002"/>
          <w:ilvl w:val="0"/>
        </w:numPr>
      </w:pPr>
      <w:r>
        <w:t xml:space="preserve">The ideal candidate is well versed in various microbiological techniques including rapid release methods, and qualifying environmental monitoring processes with reference to cell therapy product</w:t>
      </w:r>
    </w:p>
    <w:p>
      <w:pPr>
        <w:pStyle w:val="Compact"/>
        <w:numPr>
          <w:numId w:val="1002"/>
          <w:ilvl w:val="0"/>
        </w:numPr>
      </w:pPr>
      <w:r>
        <w:t xml:space="preserve">The incumbent will need to have the ability to gown for entry into Aseptic core and supporting areas, on an as-needed</w:t>
      </w:r>
    </w:p>
    <w:p>
      <w:pPr>
        <w:pStyle w:val="Compact"/>
        <w:numPr>
          <w:numId w:val="1002"/>
          <w:ilvl w:val="0"/>
        </w:numPr>
      </w:pPr>
      <w:r>
        <w:t xml:space="preserve">Requires BA/BS in microbiology or closely related field with at least 7 years’ experience in a microbiology lab, preferably in the pharmaceutical or biotech industry</w:t>
      </w:r>
    </w:p>
    <w:p>
      <w:pPr>
        <w:pStyle w:val="Compact"/>
        <w:numPr>
          <w:numId w:val="1002"/>
          <w:ilvl w:val="0"/>
        </w:numPr>
      </w:pPr>
      <w:r>
        <w:t xml:space="preserve">Relevant degree qualification in technical/scientific disciplines Pharmacy, Pharmaceutical Chemistry, more preferably Biology and Microbiology</w:t>
      </w:r>
    </w:p>
    <w:p>
      <w:pPr>
        <w:pStyle w:val="Compact"/>
        <w:numPr>
          <w:numId w:val="1002"/>
          <w:ilvl w:val="0"/>
        </w:numPr>
      </w:pPr>
      <w:r>
        <w:t xml:space="preserve">Strong operational accuracy and precision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c-microbi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c-microbi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2021-10-28T18:35:42Z</dcterms:created>
  <dcterms:modified xsi:type="dcterms:W3CDTF">2021-10-28T18:35:42Z</dcterms:modified>
</cp:coreProperties>
</file>