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https://www.velvetjobs.com/job-descriptions/qc-associate</w:t>
        </w:r>
      </w:hyperlink>
    </w:p>
    <w:p>
      <w:pPr>
        <w:pStyle w:val="Heading1"/>
      </w:pPr>
      <w:bookmarkStart w:id="21" w:name="example-of-qc-associate-job-description"/>
      <w:r>
        <w:t xml:space="preserve">Example of QC Associate Job Description</w:t>
      </w:r>
      <w:bookmarkEnd w:id="21"/>
    </w:p>
    <w:p>
      <w:pPr>
        <w:pStyle w:val="Compact"/>
      </w:pPr>
      <w:r>
        <w:t xml:space="preserve">Our growing company is looking for a QC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c-associate"/>
      <w:r>
        <w:t xml:space="preserve">Responsibilities for QC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Advise Manufacturing, QA, RA, Facilities and Material Management of quality control stability requirements and stability issues associated with products or raw materials/Device</w:t>
      </w:r>
    </w:p>
    <w:p>
      <w:pPr>
        <w:pStyle w:val="Compact"/>
        <w:numPr>
          <w:numId w:val="1001"/>
          <w:ilvl w:val="0"/>
        </w:numPr>
      </w:pPr>
      <w:r>
        <w:t xml:space="preserve">Develop and validate new and existing Immunoassays (Including Nepholometry, ELISA, Electrophoresis Coagulation and flowcytometry assays)</w:t>
      </w:r>
    </w:p>
    <w:p>
      <w:pPr>
        <w:pStyle w:val="Compact"/>
        <w:numPr>
          <w:numId w:val="1001"/>
          <w:ilvl w:val="0"/>
        </w:numPr>
      </w:pPr>
      <w:r>
        <w:t xml:space="preserve">Writing protocols, reports and working with other Immunochemists to design and implement feasibility and validation programs</w:t>
      </w:r>
    </w:p>
    <w:p>
      <w:pPr>
        <w:pStyle w:val="Compact"/>
        <w:numPr>
          <w:numId w:val="1001"/>
          <w:ilvl w:val="0"/>
        </w:numPr>
      </w:pPr>
      <w:r>
        <w:t xml:space="preserve">Demonstrate leadership in the supervision and support of QC analysts with respect to timely implementation of projects</w:t>
      </w:r>
    </w:p>
    <w:p>
      <w:pPr>
        <w:pStyle w:val="Compact"/>
        <w:numPr>
          <w:numId w:val="1001"/>
          <w:ilvl w:val="0"/>
        </w:numPr>
      </w:pPr>
      <w:r>
        <w:t xml:space="preserve">Training, writing of documents and updating LIMS</w:t>
      </w:r>
    </w:p>
    <w:p>
      <w:pPr>
        <w:pStyle w:val="Compact"/>
        <w:numPr>
          <w:numId w:val="1001"/>
          <w:ilvl w:val="0"/>
        </w:numPr>
      </w:pPr>
      <w:r>
        <w:t xml:space="preserve">Manage change control, work with QA and RA to facilitate the updated processes</w:t>
      </w:r>
    </w:p>
    <w:p>
      <w:pPr>
        <w:pStyle w:val="Compact"/>
        <w:numPr>
          <w:numId w:val="1001"/>
          <w:ilvl w:val="0"/>
        </w:numPr>
      </w:pPr>
      <w:r>
        <w:t xml:space="preserve">Release and stability testing, as needed</w:t>
      </w:r>
    </w:p>
    <w:p>
      <w:pPr>
        <w:pStyle w:val="Compact"/>
        <w:numPr>
          <w:numId w:val="1001"/>
          <w:ilvl w:val="0"/>
        </w:numPr>
      </w:pPr>
      <w:r>
        <w:t xml:space="preserve">Authoring change control requests and quality technical reports, as needed</w:t>
      </w:r>
    </w:p>
    <w:p>
      <w:pPr>
        <w:pStyle w:val="Compact"/>
        <w:numPr>
          <w:numId w:val="1001"/>
          <w:ilvl w:val="0"/>
        </w:numPr>
      </w:pPr>
      <w:r>
        <w:t xml:space="preserve">Technical leadership through effective project management and input for decisions related to complex problem solving, while helping to manage non-complex problems routinely</w:t>
      </w:r>
    </w:p>
    <w:p>
      <w:pPr>
        <w:pStyle w:val="Compact"/>
        <w:numPr>
          <w:numId w:val="1001"/>
          <w:ilvl w:val="0"/>
        </w:numPr>
      </w:pPr>
      <w:r>
        <w:t xml:space="preserve">Leadership and mentoring as needed to aid in the development of their peers</w:t>
      </w:r>
    </w:p>
    <w:p>
      <w:pPr>
        <w:pStyle w:val="Heading2"/>
      </w:pPr>
      <w:bookmarkStart w:id="23" w:name="qualifications-for-qc-associate"/>
      <w:r>
        <w:t xml:space="preserve">Qualifications for QC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working knowledge of regulatory standards as they apply to biopharmaceutical manufacturing</w:t>
      </w:r>
    </w:p>
    <w:p>
      <w:pPr>
        <w:pStyle w:val="Compact"/>
        <w:numPr>
          <w:numId w:val="1002"/>
          <w:ilvl w:val="0"/>
        </w:numPr>
      </w:pPr>
      <w:r>
        <w:t xml:space="preserve">Overtime work may be required on weekdays, weekends, holidays, and during adverse weather conditions in support of manufacturing facility</w:t>
      </w:r>
    </w:p>
    <w:p>
      <w:pPr>
        <w:pStyle w:val="Compact"/>
        <w:numPr>
          <w:numId w:val="1002"/>
          <w:ilvl w:val="0"/>
        </w:numPr>
      </w:pPr>
      <w:r>
        <w:t xml:space="preserve">Must be able to work on 2nd shift Wed-Saturday</w:t>
      </w:r>
    </w:p>
    <w:p>
      <w:pPr>
        <w:pStyle w:val="Compact"/>
        <w:numPr>
          <w:numId w:val="1002"/>
          <w:ilvl w:val="0"/>
        </w:numPr>
      </w:pPr>
      <w:r>
        <w:t xml:space="preserve">Clean weigh booth, equipment and any associated sampling areas</w:t>
      </w:r>
    </w:p>
    <w:p>
      <w:pPr>
        <w:pStyle w:val="Compact"/>
        <w:numPr>
          <w:numId w:val="1002"/>
          <w:ilvl w:val="0"/>
        </w:numPr>
      </w:pPr>
      <w:r>
        <w:t xml:space="preserve">Inspect incoming components and materials</w:t>
      </w:r>
    </w:p>
    <w:p>
      <w:pPr>
        <w:pStyle w:val="Compact"/>
        <w:numPr>
          <w:numId w:val="1002"/>
          <w:ilvl w:val="0"/>
        </w:numPr>
      </w:pPr>
      <w:r>
        <w:t xml:space="preserve">Identify non-conforming materials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c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c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2021-10-28T13:36:28Z</dcterms:created>
  <dcterms:modified xsi:type="dcterms:W3CDTF">2021-10-28T13:36:28Z</dcterms:modified>
</cp:coreProperties>
</file>