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https://www.velvetjobs.com/job-descriptions/public-health-analyst</w:t>
        </w:r>
      </w:hyperlink>
    </w:p>
    <w:p>
      <w:pPr>
        <w:pStyle w:val="Heading1"/>
      </w:pPr>
      <w:bookmarkStart w:id="21" w:name="example-of-public-health-analyst-job-description"/>
      <w:r>
        <w:t xml:space="preserve">Example of Public Health Analyst Job Description</w:t>
      </w:r>
      <w:bookmarkEnd w:id="21"/>
    </w:p>
    <w:p>
      <w:pPr>
        <w:pStyle w:val="Compact"/>
      </w:pPr>
      <w:r>
        <w:t xml:space="preserve">Our innovative and growing company is looking to fill the role of public health analyst. To join our growing team, please review the list of responsibilities and qualifications.</w:t>
      </w:r>
    </w:p>
    <w:p>
      <w:pPr>
        <w:pStyle w:val="Heading2"/>
      </w:pPr>
      <w:bookmarkStart w:id="22" w:name="responsibilities-for-public-health-analyst"/>
      <w:r>
        <w:t xml:space="preserve">Responsibilities for public health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Direct, plan, review and coordinate technical research to assist clients in implementing, reporting, and evaluating clinical quality measures</w:t>
      </w:r>
    </w:p>
    <w:p>
      <w:pPr>
        <w:pStyle w:val="Compact"/>
        <w:numPr>
          <w:numId w:val="1001"/>
          <w:ilvl w:val="0"/>
        </w:numPr>
      </w:pPr>
      <w:r>
        <w:t xml:space="preserve">Research complex health issues, synthesize information across multiple sources, and effectively communicate findings/recommendations to clients and stakeholders</w:t>
      </w:r>
    </w:p>
    <w:p>
      <w:pPr>
        <w:pStyle w:val="Compact"/>
        <w:numPr>
          <w:numId w:val="1001"/>
          <w:ilvl w:val="0"/>
        </w:numPr>
      </w:pPr>
      <w:r>
        <w:t xml:space="preserve">Research experience in health policy and quality performance measurement in public and private sectors</w:t>
      </w:r>
    </w:p>
    <w:p>
      <w:pPr>
        <w:pStyle w:val="Compact"/>
        <w:numPr>
          <w:numId w:val="1001"/>
          <w:ilvl w:val="0"/>
        </w:numPr>
      </w:pPr>
      <w:r>
        <w:t xml:space="preserve">Facilitates the onboarding of new project staff, consultants and subcontractors, as needed</w:t>
      </w:r>
    </w:p>
    <w:p>
      <w:pPr>
        <w:pStyle w:val="Compact"/>
        <w:numPr>
          <w:numId w:val="1001"/>
          <w:ilvl w:val="0"/>
        </w:numPr>
      </w:pPr>
      <w:r>
        <w:t xml:space="preserve">Facilitates communication with the client and project team</w:t>
      </w:r>
    </w:p>
    <w:p>
      <w:pPr>
        <w:pStyle w:val="Compact"/>
        <w:numPr>
          <w:numId w:val="1001"/>
          <w:ilvl w:val="0"/>
        </w:numPr>
      </w:pPr>
      <w:r>
        <w:t xml:space="preserve">Establish leadership role in terms of client interface, project communications and reporting</w:t>
      </w:r>
    </w:p>
    <w:p>
      <w:pPr>
        <w:pStyle w:val="Compact"/>
        <w:numPr>
          <w:numId w:val="1001"/>
          <w:ilvl w:val="0"/>
        </w:numPr>
      </w:pPr>
      <w:r>
        <w:t xml:space="preserve">Lead and participate in study design and development</w:t>
      </w:r>
    </w:p>
    <w:p>
      <w:pPr>
        <w:pStyle w:val="Compact"/>
        <w:numPr>
          <w:numId w:val="1001"/>
          <w:ilvl w:val="0"/>
        </w:numPr>
      </w:pPr>
      <w:r>
        <w:t xml:space="preserve">Lead literature reviews</w:t>
      </w:r>
    </w:p>
    <w:p>
      <w:pPr>
        <w:pStyle w:val="Compact"/>
        <w:numPr>
          <w:numId w:val="1001"/>
          <w:ilvl w:val="0"/>
        </w:numPr>
      </w:pPr>
      <w:r>
        <w:t xml:space="preserve">Lead and participate in development of technical reports and peer reviewed manuscripts</w:t>
      </w:r>
    </w:p>
    <w:p>
      <w:pPr>
        <w:pStyle w:val="Compact"/>
        <w:numPr>
          <w:numId w:val="1001"/>
          <w:ilvl w:val="0"/>
        </w:numPr>
      </w:pPr>
      <w:r>
        <w:t xml:space="preserve">Lead and participate in development of grant and contract proposals</w:t>
      </w:r>
    </w:p>
    <w:p>
      <w:pPr>
        <w:pStyle w:val="Heading2"/>
      </w:pPr>
      <w:bookmarkStart w:id="23" w:name="qualifications-for-public-health-analyst"/>
      <w:r>
        <w:t xml:space="preserve">Qualifications for public health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coordinate and review written documents prepared by others</w:t>
      </w:r>
    </w:p>
    <w:p>
      <w:pPr>
        <w:pStyle w:val="Compact"/>
        <w:numPr>
          <w:numId w:val="1002"/>
          <w:ilvl w:val="0"/>
        </w:numPr>
      </w:pPr>
      <w:r>
        <w:t xml:space="preserve">Experience creating print and Web-based products</w:t>
      </w:r>
    </w:p>
    <w:p>
      <w:pPr>
        <w:pStyle w:val="Compact"/>
        <w:numPr>
          <w:numId w:val="1002"/>
          <w:ilvl w:val="0"/>
        </w:numPr>
      </w:pPr>
      <w:r>
        <w:t xml:space="preserve">Comfort with managing multiple projects, priorities, and deadlines</w:t>
      </w:r>
    </w:p>
    <w:p>
      <w:pPr>
        <w:pStyle w:val="Compact"/>
        <w:numPr>
          <w:numId w:val="1002"/>
          <w:ilvl w:val="0"/>
        </w:numPr>
      </w:pPr>
      <w:r>
        <w:t xml:space="preserve">Demonstrated experience and mastery of statistical software</w:t>
      </w:r>
    </w:p>
    <w:p>
      <w:pPr>
        <w:pStyle w:val="Compact"/>
        <w:numPr>
          <w:numId w:val="1002"/>
          <w:ilvl w:val="0"/>
        </w:numPr>
      </w:pPr>
      <w:r>
        <w:t xml:space="preserve">Bachelor’s degree in public health, psychology, social work or related field required</w:t>
      </w:r>
    </w:p>
    <w:p>
      <w:pPr>
        <w:pStyle w:val="Compact"/>
        <w:numPr>
          <w:numId w:val="1002"/>
          <w:ilvl w:val="0"/>
        </w:numPr>
      </w:pPr>
      <w:r>
        <w:t xml:space="preserve">Proficient use of Microsoft Office suite of applications (i.e., MS Word, Outlook, Project, PowerPoint, Excel, Visio)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blic-healt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blic-healt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2021-10-28T12:51:30Z</dcterms:created>
  <dcterms:modified xsi:type="dcterms:W3CDTF">2021-10-28T12:51:30Z</dcterms:modified>
</cp:coreProperties>
</file>