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https://www.velvetjobs.com/job-descriptions/psychotherapist</w:t>
        </w:r>
      </w:hyperlink>
    </w:p>
    <w:p>
      <w:pPr>
        <w:pStyle w:val="Heading1"/>
      </w:pPr>
      <w:bookmarkStart w:id="21" w:name="example-of-psychotherapist-job-description"/>
      <w:r>
        <w:t xml:space="preserve">Example of Psychotherapist Job Description</w:t>
      </w:r>
      <w:bookmarkEnd w:id="21"/>
    </w:p>
    <w:p>
      <w:pPr>
        <w:pStyle w:val="Compact"/>
      </w:pPr>
      <w:r>
        <w:t xml:space="preserve">Our company is looking for a psychotherapist. To join our growing team, please review the list of responsibilities and qualifications.</w:t>
      </w:r>
    </w:p>
    <w:p>
      <w:pPr>
        <w:pStyle w:val="Heading2"/>
      </w:pPr>
      <w:bookmarkStart w:id="22" w:name="responsibilities-for-psychotherapist"/>
      <w:r>
        <w:t xml:space="preserve">Responsibilities for psychotherapist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Competes ongoing consultation with leaders and team psychotherapist, and communicates with patient families to ensure understand of treatment recommendations and anticipated disposition</w:t>
      </w:r>
    </w:p>
    <w:p>
      <w:pPr>
        <w:pStyle w:val="Compact"/>
        <w:numPr>
          <w:numId w:val="1001"/>
          <w:ilvl w:val="0"/>
        </w:numPr>
      </w:pPr>
      <w:r>
        <w:t xml:space="preserve">Maintains contact with community agencies to promote the exchange of information facilitate use of these services on behalf of clients</w:t>
      </w:r>
    </w:p>
    <w:p>
      <w:pPr>
        <w:pStyle w:val="Compact"/>
        <w:numPr>
          <w:numId w:val="1001"/>
          <w:ilvl w:val="0"/>
        </w:numPr>
      </w:pPr>
      <w:r>
        <w:t xml:space="preserve">Conducts diagnostic and psychosocial assessments and treatment planning to determine the appropriate level of care and services for patients and their families</w:t>
      </w:r>
    </w:p>
    <w:p>
      <w:pPr>
        <w:pStyle w:val="Compact"/>
        <w:numPr>
          <w:numId w:val="1001"/>
          <w:ilvl w:val="0"/>
        </w:numPr>
      </w:pPr>
      <w:r>
        <w:t xml:space="preserve">Provides evidence-based care in the diagnosis and treatment of mental disorders and substance use disorders in children, adolescents, adults, and geriatric patients (as qualified) in an outpatient setting</w:t>
      </w:r>
    </w:p>
    <w:p>
      <w:pPr>
        <w:pStyle w:val="Compact"/>
        <w:numPr>
          <w:numId w:val="1001"/>
          <w:ilvl w:val="0"/>
        </w:numPr>
      </w:pPr>
      <w:r>
        <w:t xml:space="preserve">Performs evidence-based psychotherapy including individual, conjoint, family, group and didactic as qualified</w:t>
      </w:r>
    </w:p>
    <w:p>
      <w:pPr>
        <w:pStyle w:val="Compact"/>
        <w:numPr>
          <w:numId w:val="1001"/>
          <w:ilvl w:val="0"/>
        </w:numPr>
      </w:pPr>
      <w:r>
        <w:t xml:space="preserve">Provides urgent consultation/evaluations and crisis services as necessary to stabilize patient functioning and maintain continuity of care</w:t>
      </w:r>
    </w:p>
    <w:p>
      <w:pPr>
        <w:pStyle w:val="Compact"/>
        <w:numPr>
          <w:numId w:val="1001"/>
          <w:ilvl w:val="0"/>
        </w:numPr>
      </w:pPr>
      <w:r>
        <w:t xml:space="preserve">Completes all clinical documentation in a timely manner and in accordance with state and Federal regulatory agencies and Henry Ford Behavioral Health standards and expectations</w:t>
      </w:r>
    </w:p>
    <w:p>
      <w:pPr>
        <w:pStyle w:val="Compact"/>
        <w:numPr>
          <w:numId w:val="1001"/>
          <w:ilvl w:val="0"/>
        </w:numPr>
      </w:pPr>
      <w:r>
        <w:t xml:space="preserve">Ensures access for patient appointments is timely and in accordance with clinic expectations and standards</w:t>
      </w:r>
    </w:p>
    <w:p>
      <w:pPr>
        <w:pStyle w:val="Compact"/>
        <w:numPr>
          <w:numId w:val="1001"/>
          <w:ilvl w:val="0"/>
        </w:numPr>
      </w:pPr>
      <w:r>
        <w:t xml:space="preserve">Achieves high clinical productivity and caseload</w:t>
      </w:r>
    </w:p>
    <w:p>
      <w:pPr>
        <w:pStyle w:val="Compact"/>
        <w:numPr>
          <w:numId w:val="1001"/>
          <w:ilvl w:val="0"/>
        </w:numPr>
      </w:pPr>
      <w:r>
        <w:t xml:space="preserve">Plans treatment specifics at intake, giving patient a treatment timeline</w:t>
      </w:r>
    </w:p>
    <w:p>
      <w:pPr>
        <w:pStyle w:val="Heading2"/>
      </w:pPr>
      <w:bookmarkStart w:id="23" w:name="qualifications-for-psychotherapist"/>
      <w:r>
        <w:t xml:space="preserve">Qualifications for psychotherapist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Ability to manage the case load and schedule to meet productivity expectations</w:t>
      </w:r>
    </w:p>
    <w:p>
      <w:pPr>
        <w:pStyle w:val="Compact"/>
        <w:numPr>
          <w:numId w:val="1002"/>
          <w:ilvl w:val="0"/>
        </w:numPr>
      </w:pPr>
      <w:r>
        <w:t xml:space="preserve">Cognitive Behavioral Therapy Brief, focused therapy</w:t>
      </w:r>
    </w:p>
    <w:p>
      <w:pPr>
        <w:pStyle w:val="Compact"/>
        <w:numPr>
          <w:numId w:val="1002"/>
          <w:ilvl w:val="0"/>
        </w:numPr>
      </w:pPr>
      <w:r>
        <w:t xml:space="preserve">Comfort working broad age range from with youth through adults</w:t>
      </w:r>
    </w:p>
    <w:p>
      <w:pPr>
        <w:pStyle w:val="Compact"/>
        <w:numPr>
          <w:numId w:val="1002"/>
          <w:ilvl w:val="0"/>
        </w:numPr>
      </w:pPr>
      <w:r>
        <w:t xml:space="preserve">A minimum of 3 years experience in psychiatric inpatient/outpatient service with extensive group psychotherapy experience, psychodynamic training/experience, cognitive behavioral therapy, dialectical behavioral therapy, stress management, community resources, evidenced-based treatment designated by program director/senior management</w:t>
      </w:r>
    </w:p>
    <w:p>
      <w:pPr>
        <w:pStyle w:val="Compact"/>
        <w:numPr>
          <w:numId w:val="1002"/>
          <w:ilvl w:val="0"/>
        </w:numPr>
      </w:pPr>
      <w:r>
        <w:t xml:space="preserve">2 years of experience in working with individuals with psychological or behavior disorders</w:t>
      </w:r>
    </w:p>
    <w:p>
      <w:pPr>
        <w:pStyle w:val="Compact"/>
        <w:numPr>
          <w:numId w:val="1002"/>
          <w:ilvl w:val="0"/>
        </w:numPr>
      </w:pPr>
      <w:r>
        <w:t xml:space="preserve">Experience in behavioral assessment and treatment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psychotherap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psychotherap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2021-10-28T12:49:11Z</dcterms:created>
  <dcterms:modified xsi:type="dcterms:W3CDTF">2021-10-28T12:49:11Z</dcterms:modified>
</cp:coreProperties>
</file>