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https://www.velvetjobs.com/job-descriptions/psychiatrist</w:t>
        </w:r>
      </w:hyperlink>
    </w:p>
    <w:p>
      <w:pPr>
        <w:pStyle w:val="Heading1"/>
      </w:pPr>
      <w:bookmarkStart w:id="21" w:name="example-of-psychiatrist-job-description"/>
      <w:r>
        <w:t xml:space="preserve">Example of Psychiatrist Job Description</w:t>
      </w:r>
      <w:bookmarkEnd w:id="21"/>
    </w:p>
    <w:p>
      <w:pPr>
        <w:pStyle w:val="Compact"/>
      </w:pPr>
      <w:r>
        <w:t xml:space="preserve">Our growing company is hiring for a psychiatrist.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ychiatrist"/>
      <w:r>
        <w:t xml:space="preserve">Responsibilities for psychiatrist</w:t>
      </w:r>
      <w:bookmarkEnd w:id="22"/>
    </w:p>
    <w:p>
      <w:pPr>
        <w:pStyle w:val="Compact"/>
        <w:numPr>
          <w:numId w:val="1001"/>
          <w:ilvl w:val="0"/>
        </w:numPr>
      </w:pPr>
      <w:r>
        <w:t xml:space="preserve">Evaluates patients by interviewing patient, family, and other persons</w:t>
      </w:r>
    </w:p>
    <w:p>
      <w:pPr>
        <w:pStyle w:val="Compact"/>
        <w:numPr>
          <w:numId w:val="1001"/>
          <w:ilvl w:val="0"/>
        </w:numPr>
      </w:pPr>
      <w:r>
        <w:t xml:space="preserve">Develops treatment plans by determining nature and extent of cognitive, emotional, developmental, social, and behavioral disorders</w:t>
      </w:r>
    </w:p>
    <w:p>
      <w:pPr>
        <w:pStyle w:val="Compact"/>
        <w:numPr>
          <w:numId w:val="1001"/>
          <w:ilvl w:val="0"/>
        </w:numPr>
      </w:pPr>
      <w:r>
        <w:t xml:space="preserve">Treats patients by utilizing psychotherapeutic methods and medications</w:t>
      </w:r>
    </w:p>
    <w:p>
      <w:pPr>
        <w:pStyle w:val="Compact"/>
        <w:numPr>
          <w:numId w:val="1001"/>
          <w:ilvl w:val="0"/>
        </w:numPr>
      </w:pPr>
      <w:r>
        <w:t xml:space="preserve">Assures quality and safe service for patients and staff by enforcing policies, procedures, standards, rules, Joint Commission for Accreditation of Health Care Organizations requirements, and legal regulations</w:t>
      </w:r>
    </w:p>
    <w:p>
      <w:pPr>
        <w:pStyle w:val="Compact"/>
        <w:numPr>
          <w:numId w:val="1001"/>
          <w:ilvl w:val="0"/>
        </w:numPr>
      </w:pPr>
      <w:r>
        <w:t xml:space="preserve">Updates job knowledge by participating in continuing medical educational opportunities</w:t>
      </w:r>
    </w:p>
    <w:p>
      <w:pPr>
        <w:pStyle w:val="Compact"/>
        <w:numPr>
          <w:numId w:val="1001"/>
          <w:ilvl w:val="0"/>
        </w:numPr>
      </w:pPr>
      <w:r>
        <w:t xml:space="preserve">Educate staff on best practices in the management of co-occurring psychiatric and substance use disorders</w:t>
      </w:r>
    </w:p>
    <w:p>
      <w:pPr>
        <w:pStyle w:val="Compact"/>
        <w:numPr>
          <w:numId w:val="1001"/>
          <w:ilvl w:val="0"/>
        </w:numPr>
      </w:pPr>
      <w:r>
        <w:t xml:space="preserve">Propose, develop, and implement best practices in psychiatric care delivery under the direction of the Medical Director</w:t>
      </w:r>
    </w:p>
    <w:p>
      <w:pPr>
        <w:pStyle w:val="Compact"/>
        <w:numPr>
          <w:numId w:val="1001"/>
          <w:ilvl w:val="0"/>
        </w:numPr>
      </w:pPr>
      <w:r>
        <w:t xml:space="preserve">Propose, develop, and implement improvements in the process of psychiatric care delivery under the direction of the Medical Director</w:t>
      </w:r>
    </w:p>
    <w:p>
      <w:pPr>
        <w:pStyle w:val="Compact"/>
        <w:numPr>
          <w:numId w:val="1001"/>
          <w:ilvl w:val="0"/>
        </w:numPr>
      </w:pPr>
      <w:r>
        <w:t xml:space="preserve">Determine the best functional capacity outcome</w:t>
      </w:r>
    </w:p>
    <w:p>
      <w:pPr>
        <w:pStyle w:val="Compact"/>
        <w:numPr>
          <w:numId w:val="1001"/>
          <w:ilvl w:val="0"/>
        </w:numPr>
      </w:pPr>
      <w:r>
        <w:t xml:space="preserve">Determine employability with or without limitations</w:t>
      </w:r>
    </w:p>
    <w:p>
      <w:pPr>
        <w:pStyle w:val="Heading2"/>
      </w:pPr>
      <w:bookmarkStart w:id="23" w:name="qualifications-for-psychiatrist"/>
      <w:r>
        <w:t xml:space="preserve">Qualifications for psychiatrist</w:t>
      </w:r>
      <w:bookmarkEnd w:id="23"/>
    </w:p>
    <w:p>
      <w:pPr>
        <w:pStyle w:val="Compact"/>
        <w:numPr>
          <w:numId w:val="1002"/>
          <w:ilvl w:val="0"/>
        </w:numPr>
      </w:pPr>
      <w:r>
        <w:t xml:space="preserve">CT MD License and DEA registration required</w:t>
      </w:r>
    </w:p>
    <w:p>
      <w:pPr>
        <w:pStyle w:val="Compact"/>
        <w:numPr>
          <w:numId w:val="1002"/>
          <w:ilvl w:val="0"/>
        </w:numPr>
      </w:pPr>
      <w:r>
        <w:t xml:space="preserve">Board Certified or Board Eligible in General Psychiatry</w:t>
      </w:r>
    </w:p>
    <w:p>
      <w:pPr>
        <w:pStyle w:val="Compact"/>
        <w:numPr>
          <w:numId w:val="1002"/>
          <w:ilvl w:val="0"/>
        </w:numPr>
      </w:pPr>
      <w:r>
        <w:t xml:space="preserve">Prior psychiatry inpatient work experience strongly preferred</w:t>
      </w:r>
    </w:p>
    <w:p>
      <w:pPr>
        <w:pStyle w:val="Compact"/>
        <w:numPr>
          <w:numId w:val="1002"/>
          <w:ilvl w:val="0"/>
        </w:numPr>
      </w:pPr>
      <w:r>
        <w:t xml:space="preserve">New grads &amp; Fellows in Psychiatry are welcome to apply</w:t>
      </w:r>
    </w:p>
    <w:p>
      <w:pPr>
        <w:pStyle w:val="Compact"/>
        <w:numPr>
          <w:numId w:val="1002"/>
          <w:ilvl w:val="0"/>
        </w:numPr>
      </w:pPr>
      <w:r>
        <w:t xml:space="preserve">Demonstrate excellence in providing clinical care</w:t>
      </w:r>
    </w:p>
    <w:p>
      <w:pPr>
        <w:pStyle w:val="Compact"/>
        <w:numPr>
          <w:numId w:val="1002"/>
          <w:ilvl w:val="0"/>
        </w:numPr>
      </w:pPr>
      <w:r>
        <w:t xml:space="preserve">Geriatric psychiatry/Psychosomatic Medicine Fellowship training and bilingual English/Spanish language 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iatr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iatr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2021-10-28T13:11:19Z</dcterms:created>
  <dcterms:modified xsi:type="dcterms:W3CDTF">2021-10-28T13:11:19Z</dcterms:modified>
</cp:coreProperties>
</file>