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https://www.velvetjobs.com/job-descriptions/psychiatric-rn</w:t>
        </w:r>
      </w:hyperlink>
    </w:p>
    <w:p>
      <w:pPr>
        <w:pStyle w:val="Heading1"/>
      </w:pPr>
      <w:bookmarkStart w:id="21" w:name="example-of-psychiatric-rn-job-description"/>
      <w:r>
        <w:t xml:space="preserve">Example of Psychiatric RN Job Description</w:t>
      </w:r>
      <w:bookmarkEnd w:id="21"/>
    </w:p>
    <w:p>
      <w:pPr>
        <w:pStyle w:val="Compact"/>
      </w:pPr>
      <w:r>
        <w:t xml:space="preserve">Our company is looking to fill the role of psychiatric RN.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sychiatric-rn"/>
      <w:r>
        <w:t xml:space="preserve">Responsibilities for psychiatric RN</w:t>
      </w:r>
      <w:bookmarkEnd w:id="22"/>
    </w:p>
    <w:p>
      <w:pPr>
        <w:pStyle w:val="Compact"/>
        <w:numPr>
          <w:numId w:val="1001"/>
          <w:ilvl w:val="0"/>
        </w:numPr>
      </w:pPr>
      <w:r>
        <w:t xml:space="preserve">Facilitating social and emotional needs</w:t>
      </w:r>
    </w:p>
    <w:p>
      <w:pPr>
        <w:pStyle w:val="Compact"/>
        <w:numPr>
          <w:numId w:val="1001"/>
          <w:ilvl w:val="0"/>
        </w:numPr>
      </w:pPr>
      <w:r>
        <w:t xml:space="preserve">Supervising medication schedules</w:t>
      </w:r>
    </w:p>
    <w:p>
      <w:pPr>
        <w:pStyle w:val="Compact"/>
        <w:numPr>
          <w:numId w:val="1001"/>
          <w:ilvl w:val="0"/>
        </w:numPr>
      </w:pPr>
      <w:r>
        <w:t xml:space="preserve">Evaluating patient progress</w:t>
      </w:r>
    </w:p>
    <w:p>
      <w:pPr>
        <w:pStyle w:val="Compact"/>
        <w:numPr>
          <w:numId w:val="1001"/>
          <w:ilvl w:val="0"/>
        </w:numPr>
      </w:pPr>
      <w:r>
        <w:t xml:space="preserve">Collaborating with a variety of interdisciplinary professionals</w:t>
      </w:r>
    </w:p>
    <w:p>
      <w:pPr>
        <w:pStyle w:val="Compact"/>
        <w:numPr>
          <w:numId w:val="1001"/>
          <w:ilvl w:val="0"/>
        </w:numPr>
      </w:pPr>
      <w:r>
        <w:t xml:space="preserve">Educating the patients' family about the conditions and how to create a supportive environment for the patients to return to for long-term care and recovery</w:t>
      </w:r>
    </w:p>
    <w:p>
      <w:pPr>
        <w:pStyle w:val="Compact"/>
        <w:numPr>
          <w:numId w:val="1001"/>
          <w:ilvl w:val="0"/>
        </w:numPr>
      </w:pPr>
      <w:r>
        <w:t xml:space="preserve">Performs duties in accordance with unit specific standards of care as evidence by documentation, observation and competencies</w:t>
      </w:r>
    </w:p>
    <w:p>
      <w:pPr>
        <w:pStyle w:val="Compact"/>
        <w:numPr>
          <w:numId w:val="1001"/>
          <w:ilvl w:val="0"/>
        </w:numPr>
      </w:pPr>
      <w:r>
        <w:t xml:space="preserve">Ensure a safe and therapeutic environment in which nursing care is delivered to the mentally and emotionally ill adolescent</w:t>
      </w:r>
    </w:p>
    <w:p>
      <w:pPr>
        <w:pStyle w:val="Compact"/>
        <w:numPr>
          <w:numId w:val="1001"/>
          <w:ilvl w:val="0"/>
        </w:numPr>
      </w:pPr>
      <w:r>
        <w:t xml:space="preserve">Other Psychiatric Registered Nurse (RN) duties as assigned</w:t>
      </w:r>
    </w:p>
    <w:p>
      <w:pPr>
        <w:pStyle w:val="Compact"/>
        <w:numPr>
          <w:numId w:val="1001"/>
          <w:ilvl w:val="0"/>
        </w:numPr>
      </w:pPr>
      <w:r>
        <w:t xml:space="preserve">Assist in ensuring 24-hour coverage nursing services of Mental Health Unit and appropriate provision of clinical treatment</w:t>
      </w:r>
    </w:p>
    <w:p>
      <w:pPr>
        <w:pStyle w:val="Compact"/>
        <w:numPr>
          <w:numId w:val="1001"/>
          <w:ilvl w:val="0"/>
        </w:numPr>
      </w:pPr>
      <w:r>
        <w:t xml:space="preserve">Coordinates Mental Health Unit sick call to ensure nurse triage and appropriate referral for physician follow-up</w:t>
      </w:r>
    </w:p>
    <w:p>
      <w:pPr>
        <w:pStyle w:val="Heading2"/>
      </w:pPr>
      <w:bookmarkStart w:id="23" w:name="qualifications-for-psychiatric-rn"/>
      <w:r>
        <w:t xml:space="preserve">Qualifications for psychiatric RN</w:t>
      </w:r>
      <w:bookmarkEnd w:id="23"/>
    </w:p>
    <w:p>
      <w:pPr>
        <w:pStyle w:val="Compact"/>
        <w:numPr>
          <w:numId w:val="1002"/>
          <w:ilvl w:val="0"/>
        </w:numPr>
      </w:pPr>
      <w:r>
        <w:t xml:space="preserve">Current Psychiatric &amp; Mental Health Nursing certification</w:t>
      </w:r>
    </w:p>
    <w:p>
      <w:pPr>
        <w:pStyle w:val="Compact"/>
        <w:numPr>
          <w:numId w:val="1002"/>
          <w:ilvl w:val="0"/>
        </w:numPr>
      </w:pPr>
      <w:r>
        <w:t xml:space="preserve">2-3 years previous RN experience in a hospital Psychiatric setting preferred</w:t>
      </w:r>
    </w:p>
    <w:p>
      <w:pPr>
        <w:pStyle w:val="Compact"/>
        <w:numPr>
          <w:numId w:val="1002"/>
          <w:ilvl w:val="0"/>
        </w:numPr>
      </w:pPr>
      <w:r>
        <w:t xml:space="preserve">National Certification in Behavioral Health</w:t>
      </w:r>
    </w:p>
    <w:p>
      <w:pPr>
        <w:pStyle w:val="Compact"/>
        <w:numPr>
          <w:numId w:val="1002"/>
          <w:ilvl w:val="0"/>
        </w:numPr>
      </w:pPr>
      <w:r>
        <w:t xml:space="preserve">One year prior Psychiatric Registered Nurse (RN) nursing experience in a psychiatric acute care hospital or its equivalent preferred</w:t>
      </w:r>
    </w:p>
    <w:p>
      <w:pPr>
        <w:pStyle w:val="Compact"/>
        <w:numPr>
          <w:numId w:val="1002"/>
          <w:ilvl w:val="0"/>
        </w:numPr>
      </w:pPr>
      <w:r>
        <w:t xml:space="preserve">Psychiatric RN experience preferred</w:t>
      </w:r>
    </w:p>
    <w:p>
      <w:pPr>
        <w:pStyle w:val="Compact"/>
        <w:numPr>
          <w:numId w:val="1002"/>
          <w:ilvl w:val="0"/>
        </w:numPr>
      </w:pPr>
      <w:r>
        <w:t xml:space="preserve">Current State of South Carolina RN License required, or recognized compact licensure (subject to South Carolina State Licensing Requirements, including/not limited to ongoing eligibility and duration provisions)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sychiatric-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sychiatric-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2021-10-28T12:50:07Z</dcterms:created>
  <dcterms:modified xsi:type="dcterms:W3CDTF">2021-10-28T12:50:07Z</dcterms:modified>
</cp:coreProperties>
</file>