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https://www.velvetjobs.com/job-descriptions/ps-consultant</w:t>
        </w:r>
      </w:hyperlink>
    </w:p>
    <w:p>
      <w:pPr>
        <w:pStyle w:val="Heading1"/>
      </w:pPr>
      <w:bookmarkStart w:id="21" w:name="example-of-ps-consultant-job-description"/>
      <w:r>
        <w:t xml:space="preserve">Example of PS Consultant Job Description</w:t>
      </w:r>
      <w:bookmarkEnd w:id="21"/>
    </w:p>
    <w:p>
      <w:pPr>
        <w:pStyle w:val="Compact"/>
      </w:pPr>
      <w:r>
        <w:t xml:space="preserve">Our innovative and growing company is searching for experienced candidates for the position of PS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consultant"/>
      <w:r>
        <w:t xml:space="preserve">Responsibilities for PS consultant</w:t>
      </w:r>
      <w:bookmarkEnd w:id="22"/>
    </w:p>
    <w:p>
      <w:pPr>
        <w:pStyle w:val="Compact"/>
        <w:numPr>
          <w:numId w:val="1001"/>
          <w:ilvl w:val="0"/>
        </w:numPr>
      </w:pPr>
      <w:r>
        <w:t xml:space="preserve">Publish the test metrics in the Test Dashboard</w:t>
      </w:r>
    </w:p>
    <w:p>
      <w:pPr>
        <w:pStyle w:val="Compact"/>
        <w:numPr>
          <w:numId w:val="1001"/>
          <w:ilvl w:val="0"/>
        </w:numPr>
      </w:pPr>
      <w:r>
        <w:t xml:space="preserve">Working with the development teams and other test engineers to encourage the use of best practice test tools and techniques throughout the software development lifecycle</w:t>
      </w:r>
    </w:p>
    <w:p>
      <w:pPr>
        <w:pStyle w:val="Compact"/>
        <w:numPr>
          <w:numId w:val="1001"/>
          <w:ilvl w:val="0"/>
        </w:numPr>
      </w:pPr>
      <w:r>
        <w:t xml:space="preserve">Continuously identifying lessons learned and opportunities for improvement during the course of the project and providing feedback to the project team</w:t>
      </w:r>
    </w:p>
    <w:p>
      <w:pPr>
        <w:pStyle w:val="Compact"/>
        <w:numPr>
          <w:numId w:val="1001"/>
          <w:ilvl w:val="0"/>
        </w:numPr>
      </w:pPr>
      <w:r>
        <w:t xml:space="preserve">Gathering and documenting client requirements and translating these into process and system architecture designs</w:t>
      </w:r>
    </w:p>
    <w:p>
      <w:pPr>
        <w:pStyle w:val="Compact"/>
        <w:numPr>
          <w:numId w:val="1001"/>
          <w:ilvl w:val="0"/>
        </w:numPr>
      </w:pPr>
      <w:r>
        <w:t xml:space="preserve">Understanding the client's business goals, IT plans and architecture and articulating linkage to the proposed data warehouse architecture and application designs</w:t>
      </w:r>
    </w:p>
    <w:p>
      <w:pPr>
        <w:pStyle w:val="Compact"/>
        <w:numPr>
          <w:numId w:val="1001"/>
          <w:ilvl w:val="0"/>
        </w:numPr>
      </w:pPr>
      <w:r>
        <w:t xml:space="preserve">Defining an enterprise blueprint and time-phased roadmap for enabling the business to realize their vision</w:t>
      </w:r>
    </w:p>
    <w:p>
      <w:pPr>
        <w:pStyle w:val="Compact"/>
        <w:numPr>
          <w:numId w:val="1001"/>
          <w:ilvl w:val="0"/>
        </w:numPr>
      </w:pPr>
      <w:r>
        <w:t xml:space="preserve">Solid understanding of data warehouse applications, enterprise architectures, open source solutions, and technologies</w:t>
      </w:r>
    </w:p>
    <w:p>
      <w:pPr>
        <w:pStyle w:val="Compact"/>
        <w:numPr>
          <w:numId w:val="1001"/>
          <w:ilvl w:val="0"/>
        </w:numPr>
      </w:pPr>
      <w:r>
        <w:t xml:space="preserve">In depth industry experience from industries</w:t>
      </w:r>
    </w:p>
    <w:p>
      <w:pPr>
        <w:pStyle w:val="Compact"/>
        <w:numPr>
          <w:numId w:val="1001"/>
          <w:ilvl w:val="0"/>
        </w:numPr>
      </w:pPr>
      <w:r>
        <w:t xml:space="preserve">Understanding of the client's business domain CRM process, or supply chain, Technical accounting</w:t>
      </w:r>
    </w:p>
    <w:p>
      <w:pPr>
        <w:pStyle w:val="Compact"/>
        <w:numPr>
          <w:numId w:val="1001"/>
          <w:ilvl w:val="0"/>
        </w:numPr>
      </w:pPr>
      <w:r>
        <w:t xml:space="preserve">Strong client communication and consulting skills</w:t>
      </w:r>
    </w:p>
    <w:p>
      <w:pPr>
        <w:pStyle w:val="Heading2"/>
      </w:pPr>
      <w:bookmarkStart w:id="23" w:name="qualifications-for-ps-consultant"/>
      <w:r>
        <w:t xml:space="preserve">Qualifications for PS consultant</w:t>
      </w:r>
      <w:bookmarkEnd w:id="23"/>
    </w:p>
    <w:p>
      <w:pPr>
        <w:pStyle w:val="Compact"/>
        <w:numPr>
          <w:numId w:val="1002"/>
          <w:ilvl w:val="0"/>
        </w:numPr>
      </w:pPr>
      <w:r>
        <w:t xml:space="preserve">Bachelor’s Degree in Engineering or an MBA from premier institutions</w:t>
      </w:r>
    </w:p>
    <w:p>
      <w:pPr>
        <w:pStyle w:val="Compact"/>
        <w:numPr>
          <w:numId w:val="1002"/>
          <w:ilvl w:val="0"/>
        </w:numPr>
      </w:pPr>
      <w:r>
        <w:t xml:space="preserve">Good to have experience in of the following key technology streams such as</w:t>
      </w:r>
    </w:p>
    <w:p>
      <w:pPr>
        <w:pStyle w:val="Compact"/>
        <w:numPr>
          <w:numId w:val="1002"/>
          <w:ilvl w:val="0"/>
        </w:numPr>
      </w:pPr>
      <w:r>
        <w:t xml:space="preserve">Basic knowledge of databases SQL Server 2008R2 or greater, SSAS, SSRS</w:t>
      </w:r>
    </w:p>
    <w:p>
      <w:pPr>
        <w:pStyle w:val="Compact"/>
        <w:numPr>
          <w:numId w:val="1002"/>
          <w:ilvl w:val="0"/>
        </w:numPr>
      </w:pPr>
      <w:r>
        <w:t xml:space="preserve">Basic Knowledge of SQL Statements based on Transact-SQL</w:t>
      </w:r>
    </w:p>
    <w:p>
      <w:pPr>
        <w:pStyle w:val="Compact"/>
        <w:numPr>
          <w:numId w:val="1002"/>
          <w:ilvl w:val="0"/>
        </w:numPr>
      </w:pPr>
      <w:r>
        <w:t xml:space="preserve">Knowledge in Asset and Liabilities Management within financial entities</w:t>
      </w:r>
    </w:p>
    <w:p>
      <w:pPr>
        <w:pStyle w:val="Compact"/>
        <w:numPr>
          <w:numId w:val="1002"/>
          <w:ilvl w:val="0"/>
        </w:numPr>
      </w:pPr>
      <w:r>
        <w:t xml:space="preserve">Self-learning ability and disposition to acquire new knowledge in financial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2021-10-28T12:54:29Z</dcterms:created>
  <dcterms:modified xsi:type="dcterms:W3CDTF">2021-10-28T12:54:29Z</dcterms:modified>
</cp:coreProperties>
</file>