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https://www.velvetjobs.com/job-descriptions/provider-supervisor</w:t>
        </w:r>
      </w:hyperlink>
    </w:p>
    <w:p>
      <w:pPr>
        <w:pStyle w:val="Heading1"/>
      </w:pPr>
      <w:bookmarkStart w:id="21" w:name="example-of-provider-supervisor-job-description"/>
      <w:r>
        <w:t xml:space="preserve">Example of Provider Supervisor Job Description</w:t>
      </w:r>
      <w:bookmarkEnd w:id="21"/>
    </w:p>
    <w:p>
      <w:pPr>
        <w:pStyle w:val="Compact"/>
      </w:pPr>
      <w:r>
        <w:t xml:space="preserve">Our growing company is hiring for a provider supervisor. To join our growing team, please review the list of responsibilities and qualifications.</w:t>
      </w:r>
    </w:p>
    <w:p>
      <w:pPr>
        <w:pStyle w:val="Heading2"/>
      </w:pPr>
      <w:bookmarkStart w:id="22" w:name="responsibilities-for-provider-supervisor"/>
      <w:r>
        <w:t xml:space="preserve">Responsibilities for provider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staff performance, recognize achievements, and follow up on areas of deficiency</w:t>
      </w:r>
    </w:p>
    <w:p>
      <w:pPr>
        <w:pStyle w:val="Compact"/>
        <w:numPr>
          <w:numId w:val="1001"/>
          <w:ilvl w:val="0"/>
        </w:numPr>
      </w:pPr>
      <w:r>
        <w:t xml:space="preserve">Educates PEC specialists on updates and system changes to ensure synchronized process of data and documentation to meet regulatory guidelines and standards</w:t>
      </w:r>
    </w:p>
    <w:p>
      <w:pPr>
        <w:pStyle w:val="Compact"/>
        <w:numPr>
          <w:numId w:val="1001"/>
          <w:ilvl w:val="0"/>
        </w:numPr>
      </w:pPr>
      <w:r>
        <w:t xml:space="preserve">Evaluating employee assets (computer, headsets, chairs, ) for availability, functionality and effectiveness</w:t>
      </w:r>
    </w:p>
    <w:p>
      <w:pPr>
        <w:pStyle w:val="Compact"/>
        <w:numPr>
          <w:numId w:val="1001"/>
          <w:ilvl w:val="0"/>
        </w:numPr>
      </w:pPr>
      <w:r>
        <w:t xml:space="preserve">Advises on the development of critical corporate guidelines and best practices working closely with credentialing processing centers</w:t>
      </w:r>
    </w:p>
    <w:p>
      <w:pPr>
        <w:pStyle w:val="Compact"/>
        <w:numPr>
          <w:numId w:val="1001"/>
          <w:ilvl w:val="0"/>
        </w:numPr>
      </w:pPr>
      <w:r>
        <w:t xml:space="preserve">Identify and communicate all concerns regarding enrollment and credentialing, including barriers that prevent timely completion</w:t>
      </w:r>
    </w:p>
    <w:p>
      <w:pPr>
        <w:pStyle w:val="Compact"/>
        <w:numPr>
          <w:numId w:val="1001"/>
          <w:ilvl w:val="0"/>
        </w:numPr>
      </w:pPr>
      <w:r>
        <w:t xml:space="preserve">Assist in preparation for state and federal audits, responding to auditor’s inquiries and preparing responses to findings working closely with the lead coordinator</w:t>
      </w:r>
    </w:p>
    <w:p>
      <w:pPr>
        <w:pStyle w:val="Compact"/>
        <w:numPr>
          <w:numId w:val="1001"/>
          <w:ilvl w:val="0"/>
        </w:numPr>
      </w:pPr>
      <w:r>
        <w:t xml:space="preserve">Conduct quarterly, semi-annual, and annual credentialing reviews and prepare reports for Director of AR and governance meeting</w:t>
      </w:r>
    </w:p>
    <w:p>
      <w:pPr>
        <w:pStyle w:val="Compact"/>
        <w:numPr>
          <w:numId w:val="1001"/>
          <w:ilvl w:val="0"/>
        </w:numPr>
      </w:pPr>
      <w:r>
        <w:t xml:space="preserve">Establish high performance goals that are measurable and hold team accountable</w:t>
      </w:r>
    </w:p>
    <w:p>
      <w:pPr>
        <w:pStyle w:val="Compact"/>
        <w:numPr>
          <w:numId w:val="1001"/>
          <w:ilvl w:val="0"/>
        </w:numPr>
      </w:pPr>
      <w:r>
        <w:t xml:space="preserve">Bring together joint initiatives around internal/external departmental boundaries and facilitate shared ideas to ensure successful outcomes</w:t>
      </w:r>
    </w:p>
    <w:p>
      <w:pPr>
        <w:pStyle w:val="Compact"/>
        <w:numPr>
          <w:numId w:val="1001"/>
          <w:ilvl w:val="0"/>
        </w:numPr>
      </w:pPr>
      <w:r>
        <w:t xml:space="preserve">Manage multiple projects under tight deadlines</w:t>
      </w:r>
    </w:p>
    <w:p>
      <w:pPr>
        <w:pStyle w:val="Heading2"/>
      </w:pPr>
      <w:bookmarkStart w:id="23" w:name="qualifications-for-provider-supervisor"/>
      <w:r>
        <w:t xml:space="preserve">Qualifications for provider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Database management, design, and quality improvement experience is also desired</w:t>
      </w:r>
    </w:p>
    <w:p>
      <w:pPr>
        <w:pStyle w:val="Compact"/>
        <w:numPr>
          <w:numId w:val="1002"/>
          <w:ilvl w:val="0"/>
        </w:numPr>
      </w:pPr>
      <w:r>
        <w:t xml:space="preserve">Works closely with revenue cycle leadership to ensure excellence in enrollment/credentialing activities</w:t>
      </w:r>
    </w:p>
    <w:p>
      <w:pPr>
        <w:pStyle w:val="Compact"/>
        <w:numPr>
          <w:numId w:val="1002"/>
          <w:ilvl w:val="0"/>
        </w:numPr>
      </w:pPr>
      <w:r>
        <w:t xml:space="preserve">High School Diploma or higher level education</w:t>
      </w:r>
    </w:p>
    <w:p>
      <w:pPr>
        <w:pStyle w:val="Compact"/>
        <w:numPr>
          <w:numId w:val="1002"/>
          <w:ilvl w:val="0"/>
        </w:numPr>
      </w:pPr>
      <w:r>
        <w:t xml:space="preserve">3 year management experience leading credentialing and enrollment in managed care, work comp, and governmental plans for multiple states required, including Medicare and Medicaid required</w:t>
      </w:r>
    </w:p>
    <w:p>
      <w:pPr>
        <w:pStyle w:val="Compact"/>
        <w:numPr>
          <w:numId w:val="1002"/>
          <w:ilvl w:val="0"/>
        </w:numPr>
      </w:pPr>
      <w:r>
        <w:t xml:space="preserve">3 year revenue cycle experience required</w:t>
      </w:r>
    </w:p>
    <w:p>
      <w:pPr>
        <w:pStyle w:val="Compact"/>
        <w:numPr>
          <w:numId w:val="1002"/>
          <w:ilvl w:val="0"/>
        </w:numPr>
      </w:pPr>
      <w:r>
        <w:t xml:space="preserve">Current Certified Provider Credentialing Specialist (CPCS)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2021-10-28T12:52:00Z</dcterms:created>
  <dcterms:modified xsi:type="dcterms:W3CDTF">2021-10-28T12:52:00Z</dcterms:modified>
</cp:coreProperties>
</file>