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https://www.velvetjobs.com/job-descriptions/provider-relations</w:t>
        </w:r>
      </w:hyperlink>
    </w:p>
    <w:p>
      <w:pPr>
        <w:pStyle w:val="Heading1"/>
      </w:pPr>
      <w:bookmarkStart w:id="21" w:name="example-of-provider-relations-job-description"/>
      <w:r>
        <w:t xml:space="preserve">Example of Provider Relations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provider relations.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vider-relations"/>
      <w:r>
        <w:t xml:space="preserve">Responsibilities for provider relations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up-to-date knowledge about provider network and provider utilization</w:t>
      </w:r>
    </w:p>
    <w:p>
      <w:pPr>
        <w:pStyle w:val="Compact"/>
        <w:numPr>
          <w:numId w:val="1001"/>
          <w:ilvl w:val="0"/>
        </w:numPr>
      </w:pPr>
      <w:r>
        <w:t xml:space="preserve">Support the Contact Center as needed with difficult to fill cases by suggesting alternative solutions and/or reaching out to providers directly to ensure quality care</w:t>
      </w:r>
    </w:p>
    <w:p>
      <w:pPr>
        <w:pStyle w:val="Compact"/>
        <w:numPr>
          <w:numId w:val="1001"/>
          <w:ilvl w:val="0"/>
        </w:numPr>
      </w:pPr>
      <w:r>
        <w:t xml:space="preserve">Ensure a strong line of communication with team responsible for the daily transactional work required to support the BUCA providers that the manager is assigned to</w:t>
      </w:r>
    </w:p>
    <w:p>
      <w:pPr>
        <w:pStyle w:val="Compact"/>
        <w:numPr>
          <w:numId w:val="1001"/>
          <w:ilvl w:val="0"/>
        </w:numPr>
      </w:pPr>
      <w:r>
        <w:t xml:space="preserve">Participate in the maintenance of provider files</w:t>
      </w:r>
    </w:p>
    <w:p>
      <w:pPr>
        <w:pStyle w:val="Compact"/>
        <w:numPr>
          <w:numId w:val="1001"/>
          <w:ilvl w:val="0"/>
        </w:numPr>
      </w:pPr>
      <w:r>
        <w:t xml:space="preserve">Answer incoming calls from providers (physicians), workers comp insurance adjusters, and injured workers</w:t>
      </w:r>
    </w:p>
    <w:p>
      <w:pPr>
        <w:pStyle w:val="Compact"/>
        <w:numPr>
          <w:numId w:val="1001"/>
          <w:ilvl w:val="0"/>
        </w:numPr>
      </w:pPr>
      <w:r>
        <w:t xml:space="preserve">Resolve issues received from phone calls and our web portals</w:t>
      </w:r>
    </w:p>
    <w:p>
      <w:pPr>
        <w:pStyle w:val="Compact"/>
        <w:numPr>
          <w:numId w:val="1001"/>
          <w:ilvl w:val="0"/>
        </w:numPr>
      </w:pPr>
      <w:r>
        <w:t xml:space="preserve">Send written responses</w:t>
      </w:r>
    </w:p>
    <w:p>
      <w:pPr>
        <w:pStyle w:val="Compact"/>
        <w:numPr>
          <w:numId w:val="1001"/>
          <w:ilvl w:val="0"/>
        </w:numPr>
      </w:pPr>
      <w:r>
        <w:t xml:space="preserve">Supervise the activities of analysts and specialists for Provider Relations, Provide Support, and Provide Enrollment and Credentialing (PEC)</w:t>
      </w:r>
    </w:p>
    <w:p>
      <w:pPr>
        <w:pStyle w:val="Compact"/>
        <w:numPr>
          <w:numId w:val="1001"/>
          <w:ilvl w:val="0"/>
        </w:numPr>
      </w:pPr>
      <w:r>
        <w:t xml:space="preserve">Coordinates and implements credentialing activities to assist providers with the completion of applications for network contract offerings</w:t>
      </w:r>
    </w:p>
    <w:p>
      <w:pPr>
        <w:pStyle w:val="Compact"/>
        <w:numPr>
          <w:numId w:val="1001"/>
          <w:ilvl w:val="0"/>
        </w:numPr>
      </w:pPr>
      <w:r>
        <w:t xml:space="preserve">Assist with coordination, education and outreach</w:t>
      </w:r>
    </w:p>
    <w:p>
      <w:pPr>
        <w:pStyle w:val="Heading2"/>
      </w:pPr>
      <w:bookmarkStart w:id="23" w:name="qualifications-for-provider-relations"/>
      <w:r>
        <w:t xml:space="preserve">Qualifications for provider relations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in provider contracting or provider services</w:t>
      </w:r>
    </w:p>
    <w:p>
      <w:pPr>
        <w:pStyle w:val="Compact"/>
        <w:numPr>
          <w:numId w:val="1002"/>
          <w:ilvl w:val="0"/>
        </w:numPr>
      </w:pPr>
      <w:r>
        <w:t xml:space="preserve">Required 3+ years of experience in Management, Supervisory, or Lead/Sr</w:t>
      </w:r>
    </w:p>
    <w:p>
      <w:pPr>
        <w:pStyle w:val="Compact"/>
        <w:numPr>
          <w:numId w:val="1002"/>
          <w:ilvl w:val="0"/>
        </w:numPr>
      </w:pPr>
      <w:r>
        <w:t xml:space="preserve">Bachelor's Degree in business, healthcare administration, or public health administration</w:t>
      </w:r>
    </w:p>
    <w:p>
      <w:pPr>
        <w:pStyle w:val="Compact"/>
        <w:numPr>
          <w:numId w:val="1002"/>
          <w:ilvl w:val="0"/>
        </w:numPr>
      </w:pPr>
      <w:r>
        <w:t xml:space="preserve">Other healthcare or sales equivalent experience will be considered in lieu of Degree</w:t>
      </w:r>
    </w:p>
    <w:p>
      <w:pPr>
        <w:pStyle w:val="Compact"/>
        <w:numPr>
          <w:numId w:val="1002"/>
          <w:ilvl w:val="0"/>
        </w:numPr>
      </w:pPr>
      <w:r>
        <w:t xml:space="preserve">5+ years in a health care marketing or sales manager role or business development</w:t>
      </w:r>
    </w:p>
    <w:p>
      <w:pPr>
        <w:pStyle w:val="Compact"/>
        <w:numPr>
          <w:numId w:val="1002"/>
          <w:ilvl w:val="0"/>
        </w:numPr>
      </w:pPr>
      <w:r>
        <w:t xml:space="preserve">Understand the practice of medicine including referral relationships, payer requirements, and other economic and clinical influences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vider-rel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vider-rel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2021-10-28T13:12:45Z</dcterms:created>
  <dcterms:modified xsi:type="dcterms:W3CDTF">2021-10-28T13:12:45Z</dcterms:modified>
</cp:coreProperties>
</file>