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https://www.velvetjobs.com/job-descriptions/provider-relations</w:t>
        </w:r>
      </w:hyperlink>
    </w:p>
    <w:p>
      <w:pPr>
        <w:pStyle w:val="Heading1"/>
      </w:pPr>
      <w:bookmarkStart w:id="21" w:name="example-of-provider-relations-job-description"/>
      <w:r>
        <w:t xml:space="preserve">Example of Provider Relations Job Description</w:t>
      </w:r>
      <w:bookmarkEnd w:id="21"/>
    </w:p>
    <w:p>
      <w:pPr>
        <w:pStyle w:val="Compact"/>
      </w:pPr>
      <w:r>
        <w:t xml:space="preserve">Our innovative and growing company is looking to fill the role of provider relations.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vider-relations"/>
      <w:r>
        <w:t xml:space="preserve">Responsibilities for provider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and resolve provider escalation issues and manage work items through department queues</w:t>
      </w:r>
    </w:p>
    <w:p>
      <w:pPr>
        <w:pStyle w:val="Compact"/>
        <w:numPr>
          <w:numId w:val="1001"/>
          <w:ilvl w:val="0"/>
        </w:numPr>
      </w:pPr>
      <w:r>
        <w:t xml:space="preserve">Outreach to provider offices via phone and email to support the revalidation initiatives</w:t>
      </w:r>
    </w:p>
    <w:p>
      <w:pPr>
        <w:pStyle w:val="Compact"/>
        <w:numPr>
          <w:numId w:val="1001"/>
          <w:ilvl w:val="0"/>
        </w:numPr>
      </w:pPr>
      <w:r>
        <w:t xml:space="preserve">Educate provider offices via phone and email concerning the provider enrollment and credentialing process</w:t>
      </w:r>
    </w:p>
    <w:p>
      <w:pPr>
        <w:pStyle w:val="Compact"/>
        <w:numPr>
          <w:numId w:val="1001"/>
          <w:ilvl w:val="0"/>
        </w:numPr>
      </w:pPr>
      <w:r>
        <w:t xml:space="preserve">Support any department administrative requirements including preparing educational documents, organizing webinars, tracking participation in various educational sessions, and supporting other reporting needs</w:t>
      </w:r>
    </w:p>
    <w:p>
      <w:pPr>
        <w:pStyle w:val="Compact"/>
        <w:numPr>
          <w:numId w:val="1001"/>
          <w:ilvl w:val="0"/>
        </w:numPr>
      </w:pPr>
      <w:r>
        <w:t xml:space="preserve">Participates in network and company meetings, including physician board of directors, quality management, financial, operations</w:t>
      </w:r>
    </w:p>
    <w:p>
      <w:pPr>
        <w:pStyle w:val="Compact"/>
        <w:numPr>
          <w:numId w:val="1001"/>
          <w:ilvl w:val="0"/>
        </w:numPr>
      </w:pPr>
      <w:r>
        <w:t xml:space="preserve">Ensures demographic information and facility point of contacts (POCs) are accurate by verifying during each provider/facility contact</w:t>
      </w:r>
    </w:p>
    <w:p>
      <w:pPr>
        <w:pStyle w:val="Compact"/>
        <w:numPr>
          <w:numId w:val="1001"/>
          <w:ilvl w:val="0"/>
        </w:numPr>
      </w:pPr>
      <w:r>
        <w:t xml:space="preserve">Ensures all practitioners, groups and facilities are properly credentialed and are processed within required time-frames</w:t>
      </w:r>
    </w:p>
    <w:p>
      <w:pPr>
        <w:pStyle w:val="Compact"/>
        <w:numPr>
          <w:numId w:val="1001"/>
          <w:ilvl w:val="0"/>
        </w:numPr>
      </w:pPr>
      <w:r>
        <w:t xml:space="preserve">Develop and maintain positive relationships with assigned corporate and high-volume providers through effective and ongoing communication, training and providing timely feedback</w:t>
      </w:r>
    </w:p>
    <w:p>
      <w:pPr>
        <w:pStyle w:val="Compact"/>
        <w:numPr>
          <w:numId w:val="1001"/>
          <w:ilvl w:val="0"/>
        </w:numPr>
      </w:pPr>
      <w:r>
        <w:t xml:space="preserve">Negotiate provider rates for all assigned providers as required</w:t>
      </w:r>
    </w:p>
    <w:p>
      <w:pPr>
        <w:pStyle w:val="Compact"/>
        <w:numPr>
          <w:numId w:val="1001"/>
          <w:ilvl w:val="0"/>
        </w:numPr>
      </w:pPr>
      <w:r>
        <w:t xml:space="preserve">Develop and maintain strategic partnerships with key corporate providers</w:t>
      </w:r>
    </w:p>
    <w:p>
      <w:pPr>
        <w:pStyle w:val="Heading2"/>
      </w:pPr>
      <w:bookmarkStart w:id="23" w:name="qualifications-for-provider-relations"/>
      <w:r>
        <w:t xml:space="preserve">Qualifications for provider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Participate in activities that help others achieve their full potential</w:t>
      </w:r>
    </w:p>
    <w:p>
      <w:pPr>
        <w:pStyle w:val="Compact"/>
        <w:numPr>
          <w:numId w:val="1002"/>
          <w:ilvl w:val="0"/>
        </w:numPr>
      </w:pPr>
      <w:r>
        <w:t xml:space="preserve">Execute preferred provider strategy and guidelines to foster optimum access to appropriate network providers and facilities</w:t>
      </w:r>
    </w:p>
    <w:p>
      <w:pPr>
        <w:pStyle w:val="Compact"/>
        <w:numPr>
          <w:numId w:val="1002"/>
          <w:ilvl w:val="0"/>
        </w:numPr>
      </w:pPr>
      <w:r>
        <w:t xml:space="preserve">Provide timely follow-up to customer inquiries and facilitate resolution of issues</w:t>
      </w:r>
    </w:p>
    <w:p>
      <w:pPr>
        <w:pStyle w:val="Compact"/>
        <w:numPr>
          <w:numId w:val="1002"/>
          <w:ilvl w:val="0"/>
        </w:numPr>
      </w:pPr>
      <w:r>
        <w:t xml:space="preserve">Bachelor’s Degree or one to two years equivalent business, contracting, customer relations and/or Tricare experience</w:t>
      </w:r>
    </w:p>
    <w:p>
      <w:pPr>
        <w:pStyle w:val="Compact"/>
        <w:numPr>
          <w:numId w:val="1002"/>
          <w:ilvl w:val="0"/>
        </w:numPr>
      </w:pPr>
      <w:r>
        <w:t xml:space="preserve">Advanced computer proficiency and skills in MS Excel, PowerPoint, and Word required</w:t>
      </w:r>
    </w:p>
    <w:p>
      <w:pPr>
        <w:pStyle w:val="Compact"/>
        <w:numPr>
          <w:numId w:val="1002"/>
          <w:ilvl w:val="0"/>
        </w:numPr>
      </w:pPr>
      <w:r>
        <w:t xml:space="preserve">Facilitative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vider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vider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2021-10-28T12:57:06Z</dcterms:created>
  <dcterms:modified xsi:type="dcterms:W3CDTF">2021-10-28T12:57:06Z</dcterms:modified>
</cp:coreProperties>
</file>