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https://www.velvetjobs.com/job-descriptions/proposals-manager</w:t>
        </w:r>
      </w:hyperlink>
    </w:p>
    <w:p>
      <w:pPr>
        <w:pStyle w:val="Heading1"/>
      </w:pPr>
      <w:bookmarkStart w:id="21" w:name="example-of-proposals-manager-job-description"/>
      <w:r>
        <w:t xml:space="preserve">Example of Proposals Manager Job Description</w:t>
      </w:r>
      <w:bookmarkEnd w:id="21"/>
    </w:p>
    <w:p>
      <w:pPr>
        <w:pStyle w:val="Compact"/>
      </w:pPr>
      <w:r>
        <w:t xml:space="preserve">Our innovative and growing company is looking to fill the role of proposals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posals-manager"/>
      <w:r>
        <w:t xml:space="preserve">Responsibilities for proposals manager</w:t>
      </w:r>
      <w:bookmarkEnd w:id="22"/>
    </w:p>
    <w:p>
      <w:pPr>
        <w:pStyle w:val="Compact"/>
        <w:numPr>
          <w:numId w:val="1001"/>
          <w:ilvl w:val="0"/>
        </w:numPr>
      </w:pPr>
      <w:r>
        <w:t xml:space="preserve">Assess risks in accordance with business policy, risk tools and compliance requirements</w:t>
      </w:r>
    </w:p>
    <w:p>
      <w:pPr>
        <w:pStyle w:val="Compact"/>
        <w:numPr>
          <w:numId w:val="1001"/>
          <w:ilvl w:val="0"/>
        </w:numPr>
      </w:pPr>
      <w:r>
        <w:t xml:space="preserve">Ensure both regional and functional teams are engaged during bid activity and are active participants in the ITO process</w:t>
      </w:r>
    </w:p>
    <w:p>
      <w:pPr>
        <w:pStyle w:val="Compact"/>
        <w:numPr>
          <w:numId w:val="1001"/>
          <w:ilvl w:val="0"/>
        </w:numPr>
      </w:pPr>
      <w:r>
        <w:t xml:space="preserve">Prepare cost models to cover all elements of service proposals including field service, rental, spares, storage &amp; maintenance and Services COE solutions such as Brownfield product sales and upgrades</w:t>
      </w:r>
    </w:p>
    <w:p>
      <w:pPr>
        <w:pStyle w:val="Compact"/>
        <w:numPr>
          <w:numId w:val="1001"/>
          <w:ilvl w:val="0"/>
        </w:numPr>
      </w:pPr>
      <w:r>
        <w:t xml:space="preserve">Assist with pricing strategy working with Pricing Leader and Sales</w:t>
      </w:r>
    </w:p>
    <w:p>
      <w:pPr>
        <w:pStyle w:val="Compact"/>
        <w:numPr>
          <w:numId w:val="1001"/>
          <w:ilvl w:val="0"/>
        </w:numPr>
      </w:pPr>
      <w:r>
        <w:t xml:space="preserve">Ensure equipment delivery schedule is approved by engineering, project management, manufacturing and sourcing</w:t>
      </w:r>
    </w:p>
    <w:p>
      <w:pPr>
        <w:pStyle w:val="Compact"/>
        <w:numPr>
          <w:numId w:val="1001"/>
          <w:ilvl w:val="0"/>
        </w:numPr>
      </w:pPr>
      <w:r>
        <w:t xml:space="preserve">Provide accurate and timely reporting as required by customer and commercial team</w:t>
      </w:r>
    </w:p>
    <w:p>
      <w:pPr>
        <w:pStyle w:val="Compact"/>
        <w:numPr>
          <w:numId w:val="1001"/>
          <w:ilvl w:val="0"/>
        </w:numPr>
      </w:pPr>
      <w:r>
        <w:t xml:space="preserve">Perform other duties as required to support Services commercial &amp; operations teams</w:t>
      </w:r>
    </w:p>
    <w:p>
      <w:pPr>
        <w:pStyle w:val="Compact"/>
        <w:numPr>
          <w:numId w:val="1001"/>
          <w:ilvl w:val="0"/>
        </w:numPr>
      </w:pPr>
      <w:r>
        <w:t xml:space="preserve">Managing a clear and effective handover process from ITO to OTR</w:t>
      </w:r>
    </w:p>
    <w:p>
      <w:pPr>
        <w:pStyle w:val="Compact"/>
        <w:numPr>
          <w:numId w:val="1001"/>
          <w:ilvl w:val="0"/>
        </w:numPr>
      </w:pPr>
      <w:r>
        <w:t xml:space="preserve">Responsible for managing the tendering activities on assigned domestic and international bids related to preparation and submittal of boiler and auxiliary equipment proposals and cost estimates for customers</w:t>
      </w:r>
    </w:p>
    <w:p>
      <w:pPr>
        <w:pStyle w:val="Compact"/>
        <w:numPr>
          <w:numId w:val="1001"/>
          <w:ilvl w:val="0"/>
        </w:numPr>
      </w:pPr>
      <w:r>
        <w:t xml:space="preserve">Evaluate commercial implications and risk to determine optimal commercial decisions on assigned bids</w:t>
      </w:r>
    </w:p>
    <w:p>
      <w:pPr>
        <w:pStyle w:val="Heading2"/>
      </w:pPr>
      <w:bookmarkStart w:id="23" w:name="qualifications-for-proposals-manager"/>
      <w:r>
        <w:t xml:space="preserve">Qualifications for proposals manager</w:t>
      </w:r>
      <w:bookmarkEnd w:id="23"/>
    </w:p>
    <w:p>
      <w:pPr>
        <w:pStyle w:val="Compact"/>
        <w:numPr>
          <w:numId w:val="1002"/>
          <w:ilvl w:val="0"/>
        </w:numPr>
      </w:pPr>
      <w:r>
        <w:t xml:space="preserve">Proven career with proven years’ experience in a project or tender managing role within a similar commercial environment preferably from the upstream services segment of the Oil &amp; Gas Industry</w:t>
      </w:r>
    </w:p>
    <w:p>
      <w:pPr>
        <w:pStyle w:val="Compact"/>
        <w:numPr>
          <w:numId w:val="1002"/>
          <w:ilvl w:val="0"/>
        </w:numPr>
      </w:pPr>
      <w:r>
        <w:t xml:space="preserve">Bid to win mind-set and strong say/do ratio</w:t>
      </w:r>
    </w:p>
    <w:p>
      <w:pPr>
        <w:pStyle w:val="Compact"/>
        <w:numPr>
          <w:numId w:val="1002"/>
          <w:ilvl w:val="0"/>
        </w:numPr>
      </w:pPr>
      <w:r>
        <w:t xml:space="preserve">Clear competency with commercial models, including excel and database driven cost models and pricing strategies</w:t>
      </w:r>
    </w:p>
    <w:p>
      <w:pPr>
        <w:pStyle w:val="Compact"/>
        <w:numPr>
          <w:numId w:val="1002"/>
          <w:ilvl w:val="0"/>
        </w:numPr>
      </w:pPr>
      <w:r>
        <w:t xml:space="preserve">Confident and competent presenter at all levels</w:t>
      </w:r>
    </w:p>
    <w:p>
      <w:pPr>
        <w:pStyle w:val="Compact"/>
        <w:numPr>
          <w:numId w:val="1002"/>
          <w:ilvl w:val="0"/>
        </w:numPr>
      </w:pPr>
      <w:r>
        <w:t xml:space="preserve">Ability to integrate with personnel at all levels within a truly global business environment</w:t>
      </w:r>
    </w:p>
    <w:p>
      <w:pPr>
        <w:pStyle w:val="Compact"/>
        <w:numPr>
          <w:numId w:val="1002"/>
          <w:ilvl w:val="0"/>
        </w:numPr>
      </w:pPr>
      <w:r>
        <w:t xml:space="preserve">Basic understanding of manufacturing systems and processes, active site operations and Services organisations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osa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osa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2021-10-28T13:12:06Z</dcterms:created>
  <dcterms:modified xsi:type="dcterms:W3CDTF">2021-10-28T13:12:06Z</dcterms:modified>
</cp:coreProperties>
</file>