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https://www.velvetjobs.com/job-descriptions/project-specialist</w:t>
        </w:r>
      </w:hyperlink>
    </w:p>
    <w:p>
      <w:pPr>
        <w:pStyle w:val="Heading1"/>
      </w:pPr>
      <w:bookmarkStart w:id="21" w:name="example-of-project-specialist-job-description"/>
      <w:r>
        <w:t xml:space="preserve">Example of Project Specialist Job Description</w:t>
      </w:r>
      <w:bookmarkEnd w:id="21"/>
    </w:p>
    <w:p>
      <w:pPr>
        <w:pStyle w:val="Compact"/>
      </w:pPr>
      <w:r>
        <w:t xml:space="preserve">Our company is looking for a project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specialist"/>
      <w:r>
        <w:t xml:space="preserve">Responsibilities for project specialist</w:t>
      </w:r>
      <w:bookmarkEnd w:id="22"/>
    </w:p>
    <w:p>
      <w:pPr>
        <w:pStyle w:val="Compact"/>
        <w:numPr>
          <w:numId w:val="1001"/>
          <w:ilvl w:val="0"/>
        </w:numPr>
      </w:pPr>
      <w:r>
        <w:t xml:space="preserve">Responsible for ensuring adherence to KBC project governance</w:t>
      </w:r>
    </w:p>
    <w:p>
      <w:pPr>
        <w:pStyle w:val="Compact"/>
        <w:numPr>
          <w:numId w:val="1001"/>
          <w:ilvl w:val="0"/>
        </w:numPr>
      </w:pPr>
      <w:r>
        <w:t xml:space="preserve">Write and edit in preparation, production and printing of documents and other publications, including with the use of word processing and desktop publishing software</w:t>
      </w:r>
    </w:p>
    <w:p>
      <w:pPr>
        <w:pStyle w:val="Compact"/>
        <w:numPr>
          <w:numId w:val="1001"/>
          <w:ilvl w:val="0"/>
        </w:numPr>
      </w:pPr>
      <w:r>
        <w:t xml:space="preserve">Assisting Communications Manager with general communications needs as they relate to the Los Angeles Veterans Collaborative, and acting as a back-up when needed</w:t>
      </w:r>
    </w:p>
    <w:p>
      <w:pPr>
        <w:pStyle w:val="Compact"/>
        <w:numPr>
          <w:numId w:val="1001"/>
          <w:ilvl w:val="0"/>
        </w:numPr>
      </w:pPr>
      <w:r>
        <w:t xml:space="preserve">Supporting coordination among agencies, including facilitating introductions and providing communication support among Los Angeles Veterans Collaborative working groups</w:t>
      </w:r>
    </w:p>
    <w:p>
      <w:pPr>
        <w:pStyle w:val="Compact"/>
        <w:numPr>
          <w:numId w:val="1001"/>
          <w:ilvl w:val="0"/>
        </w:numPr>
      </w:pPr>
      <w:r>
        <w:t xml:space="preserve">Providing other administrative support as requested</w:t>
      </w:r>
    </w:p>
    <w:p>
      <w:pPr>
        <w:pStyle w:val="Compact"/>
        <w:numPr>
          <w:numId w:val="1001"/>
          <w:ilvl w:val="0"/>
        </w:numPr>
      </w:pPr>
      <w:r>
        <w:t xml:space="preserve">Manage the writing of routine copy for CIR publications and social media platforms, as assigned</w:t>
      </w:r>
    </w:p>
    <w:p>
      <w:pPr>
        <w:pStyle w:val="Compact"/>
        <w:numPr>
          <w:numId w:val="1001"/>
          <w:ilvl w:val="0"/>
        </w:numPr>
      </w:pPr>
      <w:r>
        <w:t xml:space="preserve">Managing social media campaigns and day-to-day activities for the Los Angeles Veterans Collaborative, including creating relevant content, monitoring and responding to users, promoting upcoming events, and more as needed</w:t>
      </w:r>
    </w:p>
    <w:p>
      <w:pPr>
        <w:pStyle w:val="Compact"/>
        <w:numPr>
          <w:numId w:val="1001"/>
          <w:ilvl w:val="0"/>
        </w:numPr>
      </w:pPr>
      <w:r>
        <w:t xml:space="preserve">Managing the Los Angeles Veterans Collaborative events calendar and email account</w:t>
      </w:r>
    </w:p>
    <w:p>
      <w:pPr>
        <w:pStyle w:val="Compact"/>
        <w:numPr>
          <w:numId w:val="1001"/>
          <w:ilvl w:val="0"/>
        </w:numPr>
      </w:pPr>
      <w:r>
        <w:t xml:space="preserve">Maintaining and updating the Los Angeles Veterans Collaborative database and files</w:t>
      </w:r>
    </w:p>
    <w:p>
      <w:pPr>
        <w:pStyle w:val="Compact"/>
        <w:numPr>
          <w:numId w:val="1001"/>
          <w:ilvl w:val="0"/>
        </w:numPr>
      </w:pPr>
      <w:r>
        <w:t xml:space="preserve">Assisting with web updates</w:t>
      </w:r>
    </w:p>
    <w:p>
      <w:pPr>
        <w:pStyle w:val="Heading2"/>
      </w:pPr>
      <w:bookmarkStart w:id="23" w:name="qualifications-for-project-specialist"/>
      <w:r>
        <w:t xml:space="preserve">Qualifications for project specialist</w:t>
      </w:r>
      <w:bookmarkEnd w:id="23"/>
    </w:p>
    <w:p>
      <w:pPr>
        <w:pStyle w:val="Compact"/>
        <w:numPr>
          <w:numId w:val="1002"/>
          <w:ilvl w:val="0"/>
        </w:numPr>
      </w:pPr>
      <w:r>
        <w:t xml:space="preserve">Management of a large national study assessing the integration and acceptance of LGBT service members into the military, with overall responsibility for the management of a team of research assistants</w:t>
      </w:r>
    </w:p>
    <w:p>
      <w:pPr>
        <w:pStyle w:val="Compact"/>
        <w:numPr>
          <w:numId w:val="1002"/>
          <w:ilvl w:val="0"/>
        </w:numPr>
      </w:pPr>
      <w:r>
        <w:t xml:space="preserve">Assists in the administration and coordination of a variety of institute projects including planning, organizing, coordinating, scheduling, and implementing programmatic activities, both formal and informal, to meet objectives</w:t>
      </w:r>
    </w:p>
    <w:p>
      <w:pPr>
        <w:pStyle w:val="Compact"/>
        <w:numPr>
          <w:numId w:val="1002"/>
          <w:ilvl w:val="0"/>
        </w:numPr>
      </w:pPr>
      <w:r>
        <w:t xml:space="preserve">Participates in development and administration of the institute’s budget and is responsible for managing and tracking all institute funded programs</w:t>
      </w:r>
    </w:p>
    <w:p>
      <w:pPr>
        <w:pStyle w:val="Compact"/>
        <w:numPr>
          <w:numId w:val="1002"/>
          <w:ilvl w:val="0"/>
        </w:numPr>
      </w:pPr>
      <w:r>
        <w:t xml:space="preserve">Develops and maintains electronic databases and/or other records for reporting purposes</w:t>
      </w:r>
    </w:p>
    <w:p>
      <w:pPr>
        <w:pStyle w:val="Compact"/>
        <w:numPr>
          <w:numId w:val="1002"/>
          <w:ilvl w:val="0"/>
        </w:numPr>
      </w:pPr>
      <w:r>
        <w:t xml:space="preserve">Daily engagement with Facebook, Twitter, LinkedIn, YouTube and Flicker</w:t>
      </w:r>
    </w:p>
    <w:p>
      <w:pPr>
        <w:pStyle w:val="Compact"/>
        <w:numPr>
          <w:numId w:val="1002"/>
          <w:ilvl w:val="0"/>
        </w:numPr>
      </w:pPr>
      <w:r>
        <w:t xml:space="preserve">Develops along with the multidisciplinary teams and supported by internal resources, (Management, Regional Business Manager, Product Managers, Access Manager, Medical Managers, ) process improvement plans within specific hospitals for diagnosis, treatment adherence and other measures aimed to improve treatment experience and outcome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2021-10-28T12:59:55Z</dcterms:created>
  <dcterms:modified xsi:type="dcterms:W3CDTF">2021-10-28T12:59:55Z</dcterms:modified>
</cp:coreProperties>
</file>