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https://www.velvetjobs.com/job-descriptions/project-scientist</w:t>
        </w:r>
      </w:hyperlink>
    </w:p>
    <w:p>
      <w:pPr>
        <w:pStyle w:val="Heading1"/>
      </w:pPr>
      <w:bookmarkStart w:id="21" w:name="example-of-project-scientist-job-description"/>
      <w:r>
        <w:t xml:space="preserve">Example of Project Scientist Job Description</w:t>
      </w:r>
      <w:bookmarkEnd w:id="21"/>
    </w:p>
    <w:p>
      <w:pPr>
        <w:pStyle w:val="Compact"/>
      </w:pPr>
      <w:r>
        <w:t xml:space="preserve">Our innovative and growing company is hiring for a project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scientist"/>
      <w:r>
        <w:t xml:space="preserve">Responsibilities for project scientist</w:t>
      </w:r>
      <w:bookmarkEnd w:id="22"/>
    </w:p>
    <w:p>
      <w:pPr>
        <w:pStyle w:val="Compact"/>
        <w:numPr>
          <w:numId w:val="1001"/>
          <w:ilvl w:val="0"/>
        </w:numPr>
      </w:pPr>
      <w:r>
        <w:t xml:space="preserve">Develops a strong understanding of ERM’s Contaminated Site Management (CSM) Standard Operating Procedures (SOPs) and ensures best practice techniques are used in the field or on site</w:t>
      </w:r>
    </w:p>
    <w:p>
      <w:pPr>
        <w:pStyle w:val="Compact"/>
        <w:numPr>
          <w:numId w:val="1001"/>
          <w:ilvl w:val="0"/>
        </w:numPr>
      </w:pPr>
      <w:r>
        <w:t xml:space="preserve">Conducts research, gathers data (collection or monitoring), and analyses information to support project work, either in office or during supervised field work</w:t>
      </w:r>
    </w:p>
    <w:p>
      <w:pPr>
        <w:pStyle w:val="Compact"/>
        <w:numPr>
          <w:numId w:val="1001"/>
          <w:ilvl w:val="0"/>
        </w:numPr>
      </w:pPr>
      <w:r>
        <w:t xml:space="preserve">Communicates clearly with peers, colleagues, clients, sub-contractors, as applicable, to ensure understanding and alignment around project work</w:t>
      </w:r>
    </w:p>
    <w:p>
      <w:pPr>
        <w:pStyle w:val="Compact"/>
        <w:numPr>
          <w:numId w:val="1001"/>
          <w:ilvl w:val="0"/>
        </w:numPr>
      </w:pPr>
      <w:r>
        <w:t xml:space="preserve">Initiates, develops and builds successful and effective working relationships with immediate colleagues and within the overall Project Team to ensure delivery of project tasks and to strengthen knowledge/resource base</w:t>
      </w:r>
    </w:p>
    <w:p>
      <w:pPr>
        <w:pStyle w:val="Compact"/>
        <w:numPr>
          <w:numId w:val="1001"/>
          <w:ilvl w:val="0"/>
        </w:numPr>
      </w:pPr>
      <w:r>
        <w:t xml:space="preserve">Mentors and supports junior team members</w:t>
      </w:r>
    </w:p>
    <w:p>
      <w:pPr>
        <w:pStyle w:val="Compact"/>
        <w:numPr>
          <w:numId w:val="1001"/>
          <w:ilvl w:val="0"/>
        </w:numPr>
      </w:pPr>
      <w:r>
        <w:t xml:space="preserve">Complies with established quality standards in all aspects of the business and any deliverables to the client</w:t>
      </w:r>
    </w:p>
    <w:p>
      <w:pPr>
        <w:pStyle w:val="Compact"/>
        <w:numPr>
          <w:numId w:val="1001"/>
          <w:ilvl w:val="0"/>
        </w:numPr>
      </w:pPr>
      <w:r>
        <w:t xml:space="preserve">Escalates project related problems or queries as appropriate to ensure timely and swift resolutions</w:t>
      </w:r>
    </w:p>
    <w:p>
      <w:pPr>
        <w:pStyle w:val="Compact"/>
        <w:numPr>
          <w:numId w:val="1001"/>
          <w:ilvl w:val="0"/>
        </w:numPr>
      </w:pPr>
      <w:r>
        <w:t xml:space="preserve">Provides high standard written and oral communication in conjunction with PM or TM</w:t>
      </w:r>
    </w:p>
    <w:p>
      <w:pPr>
        <w:pStyle w:val="Compact"/>
        <w:numPr>
          <w:numId w:val="1001"/>
          <w:ilvl w:val="0"/>
        </w:numPr>
      </w:pPr>
      <w:r>
        <w:t xml:space="preserve">Prepares, on occasion, initial draft project and or proposal sections in relation to area of expertise and or project assignment</w:t>
      </w:r>
    </w:p>
    <w:p>
      <w:pPr>
        <w:pStyle w:val="Compact"/>
        <w:numPr>
          <w:numId w:val="1001"/>
          <w:ilvl w:val="0"/>
        </w:numPr>
      </w:pPr>
      <w:r>
        <w:t xml:space="preserve">Follows up on commitments made in a timely, accurate and complete basis</w:t>
      </w:r>
    </w:p>
    <w:p>
      <w:pPr>
        <w:pStyle w:val="Heading2"/>
      </w:pPr>
      <w:bookmarkStart w:id="23" w:name="qualifications-for-project-scientist"/>
      <w:r>
        <w:t xml:space="preserve">Qualifications for project scientist</w:t>
      </w:r>
      <w:bookmarkEnd w:id="23"/>
    </w:p>
    <w:p>
      <w:pPr>
        <w:pStyle w:val="Compact"/>
        <w:numPr>
          <w:numId w:val="1002"/>
          <w:ilvl w:val="0"/>
        </w:numPr>
      </w:pPr>
      <w:r>
        <w:t xml:space="preserve">Strong communication skills and the ability to work both independently and in a group setting with multiple investigators are critical</w:t>
      </w:r>
    </w:p>
    <w:p>
      <w:pPr>
        <w:pStyle w:val="Compact"/>
        <w:numPr>
          <w:numId w:val="1002"/>
          <w:ilvl w:val="0"/>
        </w:numPr>
      </w:pPr>
      <w:r>
        <w:t xml:space="preserve">A strong publication record and the ability to lead projects contribute to the work of others are strongly desired</w:t>
      </w:r>
    </w:p>
    <w:p>
      <w:pPr>
        <w:pStyle w:val="Compact"/>
        <w:numPr>
          <w:numId w:val="1002"/>
          <w:ilvl w:val="0"/>
        </w:numPr>
      </w:pPr>
      <w:r>
        <w:t xml:space="preserve">Bachelors or Masters’ Degree in Biology, Chemistry, or related discipline</w:t>
      </w:r>
    </w:p>
    <w:p>
      <w:pPr>
        <w:pStyle w:val="Compact"/>
        <w:numPr>
          <w:numId w:val="1002"/>
          <w:ilvl w:val="0"/>
        </w:numPr>
      </w:pPr>
      <w:r>
        <w:t xml:space="preserve">5 to 10 years’ of experience in aquatic toxicology, risk assessment, and valuation/restoration of natural resources, with progressive project management experience</w:t>
      </w:r>
    </w:p>
    <w:p>
      <w:pPr>
        <w:pStyle w:val="Compact"/>
        <w:numPr>
          <w:numId w:val="1002"/>
          <w:ilvl w:val="0"/>
        </w:numPr>
      </w:pPr>
      <w:r>
        <w:t xml:space="preserve">PhD and expertise in quantitative analysis and measure development</w:t>
      </w:r>
    </w:p>
    <w:p>
      <w:pPr>
        <w:pStyle w:val="Compact"/>
        <w:numPr>
          <w:numId w:val="1002"/>
          <w:ilvl w:val="0"/>
        </w:numPr>
      </w:pPr>
      <w:r>
        <w:t xml:space="preserve">Prior experience working on federally funded research grants, with a specific focus on quantitative analysis and measure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2021-10-28T18:37:10Z</dcterms:created>
  <dcterms:modified xsi:type="dcterms:W3CDTF">2021-10-28T18:37:10Z</dcterms:modified>
</cp:coreProperties>
</file>