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https://www.velvetjobs.com/job-descriptions/project-manager</w:t>
        </w:r>
      </w:hyperlink>
    </w:p>
    <w:p>
      <w:pPr>
        <w:pStyle w:val="Heading1"/>
      </w:pPr>
      <w:bookmarkStart w:id="21" w:name="example-of-project-manager-job-description"/>
      <w:r>
        <w:t xml:space="preserve">Example of Project Manager Job Description</w:t>
      </w:r>
      <w:bookmarkEnd w:id="21"/>
    </w:p>
    <w:p>
      <w:pPr>
        <w:pStyle w:val="Compact"/>
      </w:pPr>
      <w:r>
        <w:t xml:space="preserve">Our growing company is hiring for a project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ject-manager"/>
      <w:r>
        <w:t xml:space="preserve">Responsibilities for project manager</w:t>
      </w:r>
      <w:bookmarkEnd w:id="22"/>
    </w:p>
    <w:p>
      <w:pPr>
        <w:pStyle w:val="Compact"/>
        <w:numPr>
          <w:numId w:val="1001"/>
          <w:ilvl w:val="0"/>
        </w:numPr>
      </w:pPr>
      <w:r>
        <w:t xml:space="preserve">Streamlining processes to drive efficiency in support of speed and agility</w:t>
      </w:r>
    </w:p>
    <w:p>
      <w:pPr>
        <w:pStyle w:val="Compact"/>
        <w:numPr>
          <w:numId w:val="1001"/>
          <w:ilvl w:val="0"/>
        </w:numPr>
      </w:pPr>
      <w:r>
        <w:t xml:space="preserve">Faculty contracting/travel</w:t>
      </w:r>
    </w:p>
    <w:p>
      <w:pPr>
        <w:pStyle w:val="Compact"/>
        <w:numPr>
          <w:numId w:val="1001"/>
          <w:ilvl w:val="0"/>
        </w:numPr>
      </w:pPr>
      <w:r>
        <w:t xml:space="preserve">Management and coordination of medical/legal submissions and review process</w:t>
      </w:r>
    </w:p>
    <w:p>
      <w:pPr>
        <w:pStyle w:val="Compact"/>
        <w:numPr>
          <w:numId w:val="1001"/>
          <w:ilvl w:val="0"/>
        </w:numPr>
      </w:pPr>
      <w:r>
        <w:t xml:space="preserve">Submission preparation</w:t>
      </w:r>
    </w:p>
    <w:p>
      <w:pPr>
        <w:pStyle w:val="Compact"/>
        <w:numPr>
          <w:numId w:val="1001"/>
          <w:ilvl w:val="0"/>
        </w:numPr>
      </w:pPr>
      <w:r>
        <w:t xml:space="preserve">Attending review meeting-conference call/live</w:t>
      </w:r>
    </w:p>
    <w:p>
      <w:pPr>
        <w:pStyle w:val="Compact"/>
        <w:numPr>
          <w:numId w:val="1001"/>
          <w:ilvl w:val="0"/>
        </w:numPr>
      </w:pPr>
      <w:r>
        <w:t xml:space="preserve">Maintaining client communication through correspondence and meetings</w:t>
      </w:r>
    </w:p>
    <w:p>
      <w:pPr>
        <w:pStyle w:val="Compact"/>
        <w:numPr>
          <w:numId w:val="1001"/>
          <w:ilvl w:val="0"/>
        </w:numPr>
      </w:pPr>
      <w:r>
        <w:t xml:space="preserve">Management/development advertising materials-print/digital</w:t>
      </w:r>
    </w:p>
    <w:p>
      <w:pPr>
        <w:pStyle w:val="Compact"/>
        <w:numPr>
          <w:numId w:val="1001"/>
          <w:ilvl w:val="0"/>
        </w:numPr>
      </w:pPr>
      <w:r>
        <w:t xml:space="preserve">Maintaining P&amp;L on each project</w:t>
      </w:r>
    </w:p>
    <w:p>
      <w:pPr>
        <w:pStyle w:val="Compact"/>
        <w:numPr>
          <w:numId w:val="1001"/>
          <w:ilvl w:val="0"/>
        </w:numPr>
      </w:pPr>
      <w:r>
        <w:t xml:space="preserve">Metrics reporting/analysis</w:t>
      </w:r>
    </w:p>
    <w:p>
      <w:pPr>
        <w:pStyle w:val="Compact"/>
        <w:numPr>
          <w:numId w:val="1001"/>
          <w:ilvl w:val="0"/>
        </w:numPr>
      </w:pPr>
      <w:r>
        <w:t xml:space="preserve">Use the best methodology for the type of project managed (approach, template documents, time-tracking)</w:t>
      </w:r>
    </w:p>
    <w:p>
      <w:pPr>
        <w:pStyle w:val="Heading2"/>
      </w:pPr>
      <w:bookmarkStart w:id="23" w:name="qualifications-for-project-manager"/>
      <w:r>
        <w:t xml:space="preserve">Qualifications for project manager</w:t>
      </w:r>
      <w:bookmarkEnd w:id="23"/>
    </w:p>
    <w:p>
      <w:pPr>
        <w:pStyle w:val="Compact"/>
        <w:numPr>
          <w:numId w:val="1002"/>
          <w:ilvl w:val="0"/>
        </w:numPr>
      </w:pPr>
      <w:r>
        <w:t xml:space="preserve">Banking Industry-specific knowledge and experience is an asset</w:t>
      </w:r>
    </w:p>
    <w:p>
      <w:pPr>
        <w:pStyle w:val="Compact"/>
        <w:numPr>
          <w:numId w:val="1002"/>
          <w:ilvl w:val="0"/>
        </w:numPr>
      </w:pPr>
      <w:r>
        <w:t xml:space="preserve">Strong academic background, with minimum university degree</w:t>
      </w:r>
    </w:p>
    <w:p>
      <w:pPr>
        <w:pStyle w:val="Compact"/>
        <w:numPr>
          <w:numId w:val="1002"/>
          <w:ilvl w:val="0"/>
        </w:numPr>
      </w:pPr>
      <w:r>
        <w:t xml:space="preserve">Experience to work with global teams</w:t>
      </w:r>
    </w:p>
    <w:p>
      <w:pPr>
        <w:pStyle w:val="Compact"/>
        <w:numPr>
          <w:numId w:val="1002"/>
          <w:ilvl w:val="0"/>
        </w:numPr>
      </w:pPr>
      <w:r>
        <w:t xml:space="preserve">A proven track record of successfully delivering complex projects (3 years + experience)</w:t>
      </w:r>
    </w:p>
    <w:p>
      <w:pPr>
        <w:pStyle w:val="Compact"/>
        <w:numPr>
          <w:numId w:val="1002"/>
          <w:ilvl w:val="0"/>
        </w:numPr>
      </w:pPr>
      <w:r>
        <w:t xml:space="preserve">Investment Banking or Asset Management experience a plus</w:t>
      </w:r>
    </w:p>
    <w:p>
      <w:pPr>
        <w:pStyle w:val="Compact"/>
        <w:numPr>
          <w:numId w:val="1002"/>
          <w:ilvl w:val="0"/>
        </w:numPr>
      </w:pPr>
      <w:r>
        <w:t xml:space="preserve">The ability to create agreement among differing stakeholder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2021-10-28T18:39:43Z</dcterms:created>
  <dcterms:modified xsi:type="dcterms:W3CDTF">2021-10-28T18:39:43Z</dcterms:modified>
</cp:coreProperties>
</file>