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https://www.velvetjobs.com/job-descriptions/project-manager-service</w:t>
        </w:r>
      </w:hyperlink>
    </w:p>
    <w:p>
      <w:pPr>
        <w:pStyle w:val="Heading1"/>
      </w:pPr>
      <w:bookmarkStart w:id="21" w:name="example-of-project-manager-service-job-description"/>
      <w:r>
        <w:t xml:space="preserve">Example of Project Manager Service Job Description</w:t>
      </w:r>
      <w:bookmarkEnd w:id="21"/>
    </w:p>
    <w:p>
      <w:pPr>
        <w:pStyle w:val="Compact"/>
      </w:pPr>
      <w:r>
        <w:t xml:space="preserve">Our innovative and growing company is hiring for a project manager service. To join our growing team, please review the list of responsibilities and qualifications.</w:t>
      </w:r>
    </w:p>
    <w:p>
      <w:pPr>
        <w:pStyle w:val="Heading2"/>
      </w:pPr>
      <w:bookmarkStart w:id="22" w:name="responsibilities-for-project-manager-service"/>
      <w:r>
        <w:t xml:space="preserve">Responsibilities for project manager service</w:t>
      </w:r>
      <w:bookmarkEnd w:id="22"/>
    </w:p>
    <w:p>
      <w:pPr>
        <w:pStyle w:val="Compact"/>
        <w:numPr>
          <w:numId w:val="1001"/>
          <w:ilvl w:val="0"/>
        </w:numPr>
      </w:pPr>
      <w:r>
        <w:t xml:space="preserve">Get to work on and have ownership of projects that vary in type, size and complexity</w:t>
      </w:r>
    </w:p>
    <w:p>
      <w:pPr>
        <w:pStyle w:val="Compact"/>
        <w:numPr>
          <w:numId w:val="1001"/>
          <w:ilvl w:val="0"/>
        </w:numPr>
      </w:pPr>
      <w:r>
        <w:t xml:space="preserve">Be accountable for all aspects of communication associated with your projects</w:t>
      </w:r>
    </w:p>
    <w:p>
      <w:pPr>
        <w:pStyle w:val="Compact"/>
        <w:numPr>
          <w:numId w:val="1001"/>
          <w:ilvl w:val="0"/>
        </w:numPr>
      </w:pPr>
      <w:r>
        <w:t xml:space="preserve">Provide reporting and analysis throughout each project’s lifecycle</w:t>
      </w:r>
    </w:p>
    <w:p>
      <w:pPr>
        <w:pStyle w:val="Compact"/>
        <w:numPr>
          <w:numId w:val="1001"/>
          <w:ilvl w:val="0"/>
        </w:numPr>
      </w:pPr>
      <w:r>
        <w:t xml:space="preserve">Facilitate resolution of complex issues within the CX team and across stakeholder groups</w:t>
      </w:r>
    </w:p>
    <w:p>
      <w:pPr>
        <w:pStyle w:val="Compact"/>
        <w:numPr>
          <w:numId w:val="1001"/>
          <w:ilvl w:val="0"/>
        </w:numPr>
      </w:pPr>
      <w:r>
        <w:t xml:space="preserve">Proactively identify opportunities for improvement outside of assigned project scope and make recommendations to address and prioritize issues</w:t>
      </w:r>
    </w:p>
    <w:p>
      <w:pPr>
        <w:pStyle w:val="Compact"/>
        <w:numPr>
          <w:numId w:val="1001"/>
          <w:ilvl w:val="0"/>
        </w:numPr>
      </w:pPr>
      <w:r>
        <w:t xml:space="preserve">Help the CX team scale more effectively and efficiently</w:t>
      </w:r>
    </w:p>
    <w:p>
      <w:pPr>
        <w:pStyle w:val="Compact"/>
        <w:numPr>
          <w:numId w:val="1001"/>
          <w:ilvl w:val="0"/>
        </w:numPr>
      </w:pPr>
      <w:r>
        <w:t xml:space="preserve">Communication/Coordination - Responsible for communication and status reporting to project staff, customer and Simplex-GrinnellI management</w:t>
      </w:r>
    </w:p>
    <w:p>
      <w:pPr>
        <w:pStyle w:val="Compact"/>
        <w:numPr>
          <w:numId w:val="1001"/>
          <w:ilvl w:val="0"/>
        </w:numPr>
      </w:pPr>
      <w:r>
        <w:t xml:space="preserve">Interact with cross functional teams such as Customer Service, Operations, Software Development and Design teams, Product Management, EU Mobile Team, Recruitment, Learning and Development and IT to ensure all aspects of project are aligned</w:t>
      </w:r>
    </w:p>
    <w:p>
      <w:pPr>
        <w:pStyle w:val="Compact"/>
        <w:numPr>
          <w:numId w:val="1001"/>
          <w:ilvl w:val="0"/>
        </w:numPr>
      </w:pPr>
      <w:r>
        <w:t xml:space="preserve">Secure and schedule the resources and manage cross functional teams to deliver to the program</w:t>
      </w:r>
    </w:p>
    <w:p>
      <w:pPr>
        <w:pStyle w:val="Compact"/>
        <w:numPr>
          <w:numId w:val="1001"/>
          <w:ilvl w:val="0"/>
        </w:numPr>
      </w:pPr>
      <w:r>
        <w:t xml:space="preserve">Monitor the execution and ensure that the project delivery is to the appropriate levels of quality, ensuring the overall integrity of the project</w:t>
      </w:r>
    </w:p>
    <w:p>
      <w:pPr>
        <w:pStyle w:val="Heading2"/>
      </w:pPr>
      <w:bookmarkStart w:id="23" w:name="qualifications-for-project-manager-service"/>
      <w:r>
        <w:t xml:space="preserve">Qualifications for project manager service</w:t>
      </w:r>
      <w:bookmarkEnd w:id="23"/>
    </w:p>
    <w:p>
      <w:pPr>
        <w:pStyle w:val="Compact"/>
        <w:numPr>
          <w:numId w:val="1002"/>
          <w:ilvl w:val="0"/>
        </w:numPr>
      </w:pPr>
      <w:r>
        <w:t xml:space="preserve">IT Service Delivery experience on Service Delivery Manager role or similar</w:t>
      </w:r>
    </w:p>
    <w:p>
      <w:pPr>
        <w:pStyle w:val="Compact"/>
        <w:numPr>
          <w:numId w:val="1002"/>
          <w:ilvl w:val="0"/>
        </w:numPr>
      </w:pPr>
      <w:r>
        <w:t xml:space="preserve">Strong negotiation/leadership skills</w:t>
      </w:r>
    </w:p>
    <w:p>
      <w:pPr>
        <w:pStyle w:val="Compact"/>
        <w:numPr>
          <w:numId w:val="1002"/>
          <w:ilvl w:val="0"/>
        </w:numPr>
      </w:pPr>
      <w:r>
        <w:t xml:space="preserve">Possibility to travel on regular basis depends on project</w:t>
      </w:r>
    </w:p>
    <w:p>
      <w:pPr>
        <w:pStyle w:val="Compact"/>
        <w:numPr>
          <w:numId w:val="1002"/>
          <w:ilvl w:val="0"/>
        </w:numPr>
      </w:pPr>
      <w:r>
        <w:t xml:space="preserve">ITIL Foundation certification is mandatory (ITIL Intermediate desired)</w:t>
      </w:r>
    </w:p>
    <w:p>
      <w:pPr>
        <w:pStyle w:val="Compact"/>
        <w:numPr>
          <w:numId w:val="1002"/>
          <w:ilvl w:val="0"/>
        </w:numPr>
      </w:pPr>
      <w:r>
        <w:t xml:space="preserve">Bachelor’s degree in Computer Science, Information Technology, or relevant related field a plus, but not required</w:t>
      </w:r>
    </w:p>
    <w:p>
      <w:pPr>
        <w:pStyle w:val="Compact"/>
        <w:numPr>
          <w:numId w:val="1002"/>
          <w:ilvl w:val="0"/>
        </w:numPr>
      </w:pPr>
      <w:r>
        <w:t xml:space="preserve">Relevant business certifications are noted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2021-10-28T13:02:37Z</dcterms:created>
  <dcterms:modified xsi:type="dcterms:W3CDTF">2021-10-28T13:02:37Z</dcterms:modified>
</cp:coreProperties>
</file>