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https://www.velvetjobs.com/job-descriptions/project-controller</w:t>
        </w:r>
      </w:hyperlink>
    </w:p>
    <w:p>
      <w:pPr>
        <w:pStyle w:val="Heading1"/>
      </w:pPr>
      <w:bookmarkStart w:id="21" w:name="example-of-project-controller-job-description"/>
      <w:r>
        <w:t xml:space="preserve">Example of Project Controller Job Description</w:t>
      </w:r>
      <w:bookmarkEnd w:id="21"/>
    </w:p>
    <w:p>
      <w:pPr>
        <w:pStyle w:val="Compact"/>
      </w:pPr>
      <w:r>
        <w:t xml:space="preserve">Our innovative and growing company is looking to fill the role of project controller. To join our growing team, please review the list of responsibilities and qualifications.</w:t>
      </w:r>
    </w:p>
    <w:p>
      <w:pPr>
        <w:pStyle w:val="Heading2"/>
      </w:pPr>
      <w:bookmarkStart w:id="22" w:name="responsibilities-for-project-controller"/>
      <w:r>
        <w:t xml:space="preserve">Responsibilities for project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lien waivers are received from contractors and subcontractors for all capital project payments</w:t>
      </w:r>
    </w:p>
    <w:p>
      <w:pPr>
        <w:pStyle w:val="Compact"/>
        <w:numPr>
          <w:numId w:val="1001"/>
          <w:ilvl w:val="0"/>
        </w:numPr>
      </w:pPr>
      <w:r>
        <w:t xml:space="preserve">Review and reconcile data in the Timberline job cost system to the PeopleSoft general ledger and make required journal entries ensuring accuracy and adherence to established accounting policies and procedures</w:t>
      </w:r>
    </w:p>
    <w:p>
      <w:pPr>
        <w:pStyle w:val="Compact"/>
        <w:numPr>
          <w:numId w:val="1001"/>
          <w:ilvl w:val="0"/>
        </w:numPr>
      </w:pPr>
      <w:r>
        <w:t xml:space="preserve">Track performance of construction projects analyzing and reporting on budget versus actual performance with analysis and research into significant budget variances</w:t>
      </w:r>
    </w:p>
    <w:p>
      <w:pPr>
        <w:pStyle w:val="Compact"/>
        <w:numPr>
          <w:numId w:val="1001"/>
          <w:ilvl w:val="0"/>
        </w:numPr>
      </w:pPr>
      <w:r>
        <w:t xml:space="preserve">Provide reporting to Senior Management various departments impacted by the construction/capital projects</w:t>
      </w:r>
    </w:p>
    <w:p>
      <w:pPr>
        <w:pStyle w:val="Compact"/>
        <w:numPr>
          <w:numId w:val="1001"/>
          <w:ilvl w:val="0"/>
        </w:numPr>
      </w:pPr>
      <w:r>
        <w:t xml:space="preserve">Lead the close-out process to move completed projects out of CIP and place into service</w:t>
      </w:r>
    </w:p>
    <w:p>
      <w:pPr>
        <w:pStyle w:val="Compact"/>
        <w:numPr>
          <w:numId w:val="1001"/>
          <w:ilvl w:val="0"/>
        </w:numPr>
      </w:pPr>
      <w:r>
        <w:t xml:space="preserve">Manage the annual capital budgeting process for all business segments</w:t>
      </w:r>
    </w:p>
    <w:p>
      <w:pPr>
        <w:pStyle w:val="Compact"/>
        <w:numPr>
          <w:numId w:val="1001"/>
          <w:ilvl w:val="0"/>
        </w:numPr>
      </w:pPr>
      <w:r>
        <w:t xml:space="preserve">Primary point of contact for US Regulatory related program expenditures</w:t>
      </w:r>
    </w:p>
    <w:p>
      <w:pPr>
        <w:pStyle w:val="Compact"/>
        <w:numPr>
          <w:numId w:val="1001"/>
          <w:ilvl w:val="0"/>
        </w:numPr>
      </w:pPr>
      <w:r>
        <w:t xml:space="preserve">Formalize framework to enable transparency across current, planned and forecasted spend of $200mm plus program</w:t>
      </w:r>
    </w:p>
    <w:p>
      <w:pPr>
        <w:pStyle w:val="Compact"/>
        <w:numPr>
          <w:numId w:val="1001"/>
          <w:ilvl w:val="0"/>
        </w:numPr>
      </w:pPr>
      <w:r>
        <w:t xml:space="preserve">Establish process for granular traceability from aggregate project spends to discrete deliverables</w:t>
      </w:r>
    </w:p>
    <w:p>
      <w:pPr>
        <w:pStyle w:val="Compact"/>
        <w:numPr>
          <w:numId w:val="1001"/>
          <w:ilvl w:val="0"/>
        </w:numPr>
      </w:pPr>
      <w:r>
        <w:t xml:space="preserve">Challenge, review and analysis of major program expenditures and contingencies, across divisions, for purposes of detailed reporting to executive summary</w:t>
      </w:r>
    </w:p>
    <w:p>
      <w:pPr>
        <w:pStyle w:val="Heading2"/>
      </w:pPr>
      <w:bookmarkStart w:id="23" w:name="qualifications-for-project-controller"/>
      <w:r>
        <w:t xml:space="preserve">Qualifications for project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professional with solid accounting background (bachelor or similar)</w:t>
      </w:r>
    </w:p>
    <w:p>
      <w:pPr>
        <w:pStyle w:val="Compact"/>
        <w:numPr>
          <w:numId w:val="1002"/>
          <w:ilvl w:val="0"/>
        </w:numPr>
      </w:pPr>
      <w:r>
        <w:t xml:space="preserve">Above three years' working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degree, ACCA or CPA will be a plus</w:t>
      </w:r>
    </w:p>
    <w:p>
      <w:pPr>
        <w:pStyle w:val="Compact"/>
        <w:numPr>
          <w:numId w:val="1002"/>
          <w:ilvl w:val="0"/>
        </w:numPr>
      </w:pPr>
      <w:r>
        <w:t xml:space="preserve">Major in Financial Accounting or Industry Engineering is preferred</w:t>
      </w:r>
    </w:p>
    <w:p>
      <w:pPr>
        <w:pStyle w:val="Compact"/>
        <w:numPr>
          <w:numId w:val="1002"/>
          <w:ilvl w:val="0"/>
        </w:numPr>
      </w:pPr>
      <w:r>
        <w:t xml:space="preserve">Automotive industry background is preferred</w:t>
      </w:r>
    </w:p>
    <w:p>
      <w:pPr>
        <w:pStyle w:val="Compact"/>
        <w:numPr>
          <w:numId w:val="1002"/>
          <w:ilvl w:val="0"/>
        </w:numPr>
      </w:pPr>
      <w:r>
        <w:t xml:space="preserve">Proficient in written and oral English, Integrity, logical thinking, communication skills, pressure management skills, moderate knowledge in electronics and mechanical engineering, acute economic sense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2021-10-28T13:01:43Z</dcterms:created>
  <dcterms:modified xsi:type="dcterms:W3CDTF">2021-10-28T13:01:43Z</dcterms:modified>
</cp:coreProperties>
</file>