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https://www.velvetjobs.com/job-descriptions/project-accounting</w:t>
        </w:r>
      </w:hyperlink>
    </w:p>
    <w:p>
      <w:pPr>
        <w:pStyle w:val="Heading1"/>
      </w:pPr>
      <w:bookmarkStart w:id="21" w:name="example-of-project-accounting-job-description"/>
      <w:r>
        <w:t xml:space="preserve">Example of Project Accounting Job Description</w:t>
      </w:r>
      <w:bookmarkEnd w:id="21"/>
    </w:p>
    <w:p>
      <w:pPr>
        <w:pStyle w:val="Compact"/>
      </w:pPr>
      <w:r>
        <w:t xml:space="preserve">Our growing company is looking to fill the role of project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accounting"/>
      <w:r>
        <w:t xml:space="preserve">Responsibilities for project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and post vendor payments for multiple entities</w:t>
      </w:r>
    </w:p>
    <w:p>
      <w:pPr>
        <w:pStyle w:val="Compact"/>
        <w:numPr>
          <w:numId w:val="1001"/>
          <w:ilvl w:val="0"/>
        </w:numPr>
      </w:pPr>
      <w:r>
        <w:t xml:space="preserve">Post deposits to general ledger for multiple entities</w:t>
      </w:r>
    </w:p>
    <w:p>
      <w:pPr>
        <w:pStyle w:val="Compact"/>
        <w:numPr>
          <w:numId w:val="1001"/>
          <w:ilvl w:val="0"/>
        </w:numPr>
      </w:pPr>
      <w:r>
        <w:t xml:space="preserve">Assist and/ or lead various client service projects in a team environment to meet the needs of the Bicknell family</w:t>
      </w:r>
    </w:p>
    <w:p>
      <w:pPr>
        <w:pStyle w:val="Compact"/>
        <w:numPr>
          <w:numId w:val="1001"/>
          <w:ilvl w:val="0"/>
        </w:numPr>
      </w:pPr>
      <w:r>
        <w:t xml:space="preserve">Manage implementation, acting in the role of project manager and functional consultant</w:t>
      </w:r>
    </w:p>
    <w:p>
      <w:pPr>
        <w:pStyle w:val="Compact"/>
        <w:numPr>
          <w:numId w:val="1001"/>
          <w:ilvl w:val="0"/>
        </w:numPr>
      </w:pPr>
      <w:r>
        <w:t xml:space="preserve">Reviews and provides guidance regarding complex invoice matters</w:t>
      </w:r>
    </w:p>
    <w:p>
      <w:pPr>
        <w:pStyle w:val="Compact"/>
        <w:numPr>
          <w:numId w:val="1001"/>
          <w:ilvl w:val="0"/>
        </w:numPr>
      </w:pPr>
      <w:r>
        <w:t xml:space="preserve">Monitors cash collections for assigned group by actively communicating aging risk to project management to determine necessary collection actions</w:t>
      </w:r>
    </w:p>
    <w:p>
      <w:pPr>
        <w:pStyle w:val="Compact"/>
        <w:numPr>
          <w:numId w:val="1001"/>
          <w:ilvl w:val="0"/>
        </w:numPr>
      </w:pPr>
      <w:r>
        <w:t xml:space="preserve">Administer and oversee the ongoing maintenance of Project Planning &amp; Execution programs or processes</w:t>
      </w:r>
    </w:p>
    <w:p>
      <w:pPr>
        <w:pStyle w:val="Compact"/>
        <w:numPr>
          <w:numId w:val="1001"/>
          <w:ilvl w:val="0"/>
        </w:numPr>
      </w:pPr>
      <w:r>
        <w:t xml:space="preserve">Work in partnership with the Manager, Project Planning &amp; Execution to coordinate and support all programs and initiatives</w:t>
      </w:r>
    </w:p>
    <w:p>
      <w:pPr>
        <w:pStyle w:val="Compact"/>
        <w:numPr>
          <w:numId w:val="1001"/>
          <w:ilvl w:val="0"/>
        </w:numPr>
      </w:pPr>
      <w:r>
        <w:t xml:space="preserve">Establishing filing systems for all project related documentations</w:t>
      </w:r>
    </w:p>
    <w:p>
      <w:pPr>
        <w:pStyle w:val="Compact"/>
        <w:numPr>
          <w:numId w:val="1001"/>
          <w:ilvl w:val="0"/>
        </w:numPr>
      </w:pPr>
      <w:r>
        <w:t xml:space="preserve">Resolving invoice discrepancies and issues</w:t>
      </w:r>
    </w:p>
    <w:p>
      <w:pPr>
        <w:pStyle w:val="Heading2"/>
      </w:pPr>
      <w:bookmarkStart w:id="23" w:name="qualifications-for-project-accounting"/>
      <w:r>
        <w:t xml:space="preserve">Qualifications for project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Organized and able to perform very well in a high volume, deadline-driven trading environment</w:t>
      </w:r>
    </w:p>
    <w:p>
      <w:pPr>
        <w:pStyle w:val="Compact"/>
        <w:numPr>
          <w:numId w:val="1002"/>
          <w:ilvl w:val="0"/>
        </w:numPr>
      </w:pPr>
      <w:r>
        <w:t xml:space="preserve">Working knowledge of systems and automated processes including trading systems, spreadsheets and database management</w:t>
      </w:r>
    </w:p>
    <w:p>
      <w:pPr>
        <w:pStyle w:val="Compact"/>
        <w:numPr>
          <w:numId w:val="1002"/>
          <w:ilvl w:val="0"/>
        </w:numPr>
      </w:pPr>
      <w:r>
        <w:t xml:space="preserve">Consistently proactive and focused on providing value-added service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GAAP accounting principles as such relates to job cost accounting</w:t>
      </w:r>
    </w:p>
    <w:p>
      <w:pPr>
        <w:pStyle w:val="Compact"/>
        <w:numPr>
          <w:numId w:val="1002"/>
          <w:ilvl w:val="0"/>
        </w:numPr>
      </w:pPr>
      <w:r>
        <w:t xml:space="preserve">Proven ability to build confidence and trust with team members and external business partners</w:t>
      </w:r>
    </w:p>
    <w:p>
      <w:pPr>
        <w:pStyle w:val="Compact"/>
        <w:numPr>
          <w:numId w:val="1002"/>
          <w:ilvl w:val="0"/>
        </w:numPr>
      </w:pPr>
      <w:r>
        <w:t xml:space="preserve">Familiar with US GAAP / IFRS accounting standards and Internal Control framework requirements (COSO, SOX)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