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https://www.velvetjobs.com/job-descriptions/programmatic-marketing-manager</w:t>
        </w:r>
      </w:hyperlink>
    </w:p>
    <w:p>
      <w:pPr>
        <w:pStyle w:val="Heading1"/>
      </w:pPr>
      <w:bookmarkStart w:id="21" w:name="example-of-programmatic-marketing-manager-job-description"/>
      <w:r>
        <w:t xml:space="preserve">Example of Programmatic Marketing Manager Job Description</w:t>
      </w:r>
      <w:bookmarkEnd w:id="21"/>
    </w:p>
    <w:p>
      <w:pPr>
        <w:pStyle w:val="Compact"/>
      </w:pPr>
      <w:r>
        <w:t xml:space="preserve">Our company is looking for a programmatic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tic-marketing-manager"/>
      <w:r>
        <w:t xml:space="preserve">Responsibilities for programmatic marketing manager</w:t>
      </w:r>
      <w:bookmarkEnd w:id="22"/>
    </w:p>
    <w:p>
      <w:pPr>
        <w:pStyle w:val="Compact"/>
        <w:numPr>
          <w:numId w:val="1001"/>
          <w:ilvl w:val="0"/>
        </w:numPr>
      </w:pPr>
      <w:r>
        <w:t xml:space="preserve">Develop strategies for meeting subscriber and revenue goals</w:t>
      </w:r>
    </w:p>
    <w:p>
      <w:pPr>
        <w:pStyle w:val="Compact"/>
        <w:numPr>
          <w:numId w:val="1001"/>
          <w:ilvl w:val="0"/>
        </w:numPr>
      </w:pPr>
      <w:r>
        <w:t xml:space="preserve">Lead and participate hands-on in the development, execution, and management of different types of Programmatic inventory via multiple Demand Side Platforms</w:t>
      </w:r>
    </w:p>
    <w:p>
      <w:pPr>
        <w:pStyle w:val="Compact"/>
        <w:numPr>
          <w:numId w:val="1001"/>
          <w:ilvl w:val="0"/>
        </w:numPr>
      </w:pPr>
      <w:r>
        <w:t xml:space="preserve">You will be responsible for organizing and coordinating trafficking resources for the setup and execution of various types of programmatic inventory across all digital formats</w:t>
      </w:r>
    </w:p>
    <w:p>
      <w:pPr>
        <w:pStyle w:val="Compact"/>
        <w:numPr>
          <w:numId w:val="1001"/>
          <w:ilvl w:val="0"/>
        </w:numPr>
      </w:pPr>
      <w:r>
        <w:t xml:space="preserve">Understands programmatic optimization best practices and articulates knowledge to marketing partners</w:t>
      </w:r>
    </w:p>
    <w:p>
      <w:pPr>
        <w:pStyle w:val="Compact"/>
        <w:numPr>
          <w:numId w:val="1001"/>
          <w:ilvl w:val="0"/>
        </w:numPr>
      </w:pPr>
      <w:r>
        <w:t xml:space="preserve">Understand latest developments in programmatic from industry news and attending industry events</w:t>
      </w:r>
    </w:p>
    <w:p>
      <w:pPr>
        <w:pStyle w:val="Compact"/>
        <w:numPr>
          <w:numId w:val="1001"/>
          <w:ilvl w:val="0"/>
        </w:numPr>
      </w:pPr>
      <w:r>
        <w:t xml:space="preserve">Provides thought leadership to clients on programmatic and display campaigns</w:t>
      </w:r>
    </w:p>
    <w:p>
      <w:pPr>
        <w:pStyle w:val="Compact"/>
        <w:numPr>
          <w:numId w:val="1001"/>
          <w:ilvl w:val="0"/>
        </w:numPr>
      </w:pPr>
      <w:r>
        <w:t xml:space="preserve">Meet frequently with Marketing stakeholders to develop a deep understanding of their business process and needs</w:t>
      </w:r>
    </w:p>
    <w:p>
      <w:pPr>
        <w:pStyle w:val="Compact"/>
        <w:numPr>
          <w:numId w:val="1001"/>
          <w:ilvl w:val="0"/>
        </w:numPr>
      </w:pPr>
      <w:r>
        <w:t xml:space="preserve">Collaborate with Marketing and Engineering teams to establish solution strategy and publish roadmaps to ensure projects are clearly defined and properly phased to facilitate timely delivery of functionality</w:t>
      </w:r>
    </w:p>
    <w:p>
      <w:pPr>
        <w:pStyle w:val="Compact"/>
        <w:numPr>
          <w:numId w:val="1001"/>
          <w:ilvl w:val="0"/>
        </w:numPr>
      </w:pPr>
      <w:r>
        <w:t xml:space="preserve">Develop product requirements, user stories and acceptance criteria to maintain the product backlog of priorities</w:t>
      </w:r>
    </w:p>
    <w:p>
      <w:pPr>
        <w:pStyle w:val="Compact"/>
        <w:numPr>
          <w:numId w:val="1001"/>
          <w:ilvl w:val="0"/>
        </w:numPr>
      </w:pPr>
      <w:r>
        <w:t xml:space="preserve">Partner with your Engineering teams to manage the agile processes including release planning, sprint planning, standups, sprint demos and retrospectives</w:t>
      </w:r>
    </w:p>
    <w:p>
      <w:pPr>
        <w:pStyle w:val="Heading2"/>
      </w:pPr>
      <w:bookmarkStart w:id="23" w:name="qualifications-for-programmatic-marketing-manager"/>
      <w:r>
        <w:t xml:space="preserve">Qualifications for programmatic marketing manager</w:t>
      </w:r>
      <w:bookmarkEnd w:id="23"/>
    </w:p>
    <w:p>
      <w:pPr>
        <w:pStyle w:val="Compact"/>
        <w:numPr>
          <w:numId w:val="1002"/>
          <w:ilvl w:val="0"/>
        </w:numPr>
      </w:pPr>
      <w:r>
        <w:t xml:space="preserve">Experience with dynamic ad serving and DCO a plus</w:t>
      </w:r>
    </w:p>
    <w:p>
      <w:pPr>
        <w:pStyle w:val="Compact"/>
        <w:numPr>
          <w:numId w:val="1002"/>
          <w:ilvl w:val="0"/>
        </w:numPr>
      </w:pPr>
      <w:r>
        <w:t xml:space="preserve">Ability to partner is a must</w:t>
      </w:r>
    </w:p>
    <w:p>
      <w:pPr>
        <w:pStyle w:val="Compact"/>
        <w:numPr>
          <w:numId w:val="1002"/>
          <w:ilvl w:val="0"/>
        </w:numPr>
      </w:pPr>
      <w:r>
        <w:t xml:space="preserve">Own the strategic direction for how paid social and programmatic buying can fuel the marketing efforts within your purview</w:t>
      </w:r>
    </w:p>
    <w:p>
      <w:pPr>
        <w:pStyle w:val="Compact"/>
        <w:numPr>
          <w:numId w:val="1002"/>
          <w:ilvl w:val="0"/>
        </w:numPr>
      </w:pPr>
      <w:r>
        <w:t xml:space="preserve">Define macro goals for the team, its outputs and its performance</w:t>
      </w:r>
    </w:p>
    <w:p>
      <w:pPr>
        <w:pStyle w:val="Compact"/>
        <w:numPr>
          <w:numId w:val="1002"/>
          <w:ilvl w:val="0"/>
        </w:numPr>
      </w:pPr>
      <w:r>
        <w:t xml:space="preserve">Ensure best practice integration</w:t>
      </w:r>
    </w:p>
    <w:p>
      <w:pPr>
        <w:pStyle w:val="Compact"/>
        <w:numPr>
          <w:numId w:val="1002"/>
          <w:ilvl w:val="0"/>
        </w:numPr>
      </w:pPr>
      <w:r>
        <w:t xml:space="preserve">Set the "cross campaign" learning agenda for the campaigns under your purview, define plans for accumulating additional IP in this important space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tic-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tic-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2021-10-28T12:48:37Z</dcterms:created>
  <dcterms:modified xsi:type="dcterms:W3CDTF">2021-10-28T12:48:37Z</dcterms:modified>
</cp:coreProperties>
</file>