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https://www.velvetjobs.com/job-descriptions/programmatic-account-manager</w:t>
        </w:r>
      </w:hyperlink>
    </w:p>
    <w:p>
      <w:pPr>
        <w:pStyle w:val="Heading1"/>
      </w:pPr>
      <w:bookmarkStart w:id="21" w:name="example-of-programmatic-account-manager-job-description"/>
      <w:r>
        <w:t xml:space="preserve">Example of Programmatic Account Manager Job Description</w:t>
      </w:r>
      <w:bookmarkEnd w:id="21"/>
    </w:p>
    <w:p>
      <w:pPr>
        <w:pStyle w:val="Compact"/>
      </w:pPr>
      <w:r>
        <w:t xml:space="preserve">Our growing company is hiring for a programmatic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tic-account-manager"/>
      <w:r>
        <w:t xml:space="preserve">Responsibilities for programmatic account manager</w:t>
      </w:r>
      <w:bookmarkEnd w:id="22"/>
    </w:p>
    <w:p>
      <w:pPr>
        <w:pStyle w:val="Compact"/>
        <w:numPr>
          <w:numId w:val="1001"/>
          <w:ilvl w:val="0"/>
        </w:numPr>
      </w:pPr>
      <w:r>
        <w:t xml:space="preserve">Working on account growth strategy for programmatic clients, retaining clients quarter on quarter, and strategizing to grow revenue through upselling new offerings/products</w:t>
      </w:r>
    </w:p>
    <w:p>
      <w:pPr>
        <w:pStyle w:val="Compact"/>
        <w:numPr>
          <w:numId w:val="1001"/>
          <w:ilvl w:val="0"/>
        </w:numPr>
      </w:pPr>
      <w:r>
        <w:t xml:space="preserve">Driving delivery and data analytics for EU programmatic campaigns, with an overall goal of increasing efficiencies, improving the speed of deal optimization and decision making</w:t>
      </w:r>
    </w:p>
    <w:p>
      <w:pPr>
        <w:pStyle w:val="Compact"/>
        <w:numPr>
          <w:numId w:val="1001"/>
          <w:ilvl w:val="0"/>
        </w:numPr>
      </w:pPr>
      <w:r>
        <w:t xml:space="preserve">Assist in media planning and pre-sale strategy</w:t>
      </w:r>
    </w:p>
    <w:p>
      <w:pPr>
        <w:pStyle w:val="Compact"/>
        <w:numPr>
          <w:numId w:val="1001"/>
          <w:ilvl w:val="0"/>
        </w:numPr>
      </w:pPr>
      <w:r>
        <w:t xml:space="preserve">Approaches of briefs with strategic vision to justify use of Xaxis products and with the support of relevant internal teams</w:t>
      </w:r>
    </w:p>
    <w:p>
      <w:pPr>
        <w:pStyle w:val="Compact"/>
        <w:numPr>
          <w:numId w:val="1001"/>
          <w:ilvl w:val="0"/>
        </w:numPr>
      </w:pPr>
      <w:r>
        <w:t xml:space="preserve">Act as the lead point of contact for any and all programmatic matters specific to Optimization clients</w:t>
      </w:r>
    </w:p>
    <w:p>
      <w:pPr>
        <w:pStyle w:val="Compact"/>
        <w:numPr>
          <w:numId w:val="1001"/>
          <w:ilvl w:val="0"/>
        </w:numPr>
      </w:pPr>
      <w:r>
        <w:t xml:space="preserve">Ensure the timely and successful delivery of our solutions according to client needs and objectives</w:t>
      </w:r>
    </w:p>
    <w:p>
      <w:pPr>
        <w:pStyle w:val="Compact"/>
        <w:numPr>
          <w:numId w:val="1001"/>
          <w:ilvl w:val="0"/>
        </w:numPr>
      </w:pPr>
      <w:r>
        <w:t xml:space="preserve">Identify and grow programmatic opportunities within accounts and collaborate with sales teams to ensure growth attainment</w:t>
      </w:r>
    </w:p>
    <w:p>
      <w:pPr>
        <w:pStyle w:val="Compact"/>
        <w:numPr>
          <w:numId w:val="1001"/>
          <w:ilvl w:val="0"/>
        </w:numPr>
      </w:pPr>
      <w:r>
        <w:t xml:space="preserve">Liaise effectively between agency trading desks such as Xaxis, Accuen, Amnet, ASG, Affiperf, Cadreon, , programmatic buying teams at Agencies and Brands to resolve issues, raise awareness of IAS products/services, diffuse innovation, motivate change, educate active users, and represent IAS holistically nationwide with current clients</w:t>
      </w:r>
    </w:p>
    <w:p>
      <w:pPr>
        <w:pStyle w:val="Compact"/>
        <w:numPr>
          <w:numId w:val="1001"/>
          <w:ilvl w:val="0"/>
        </w:numPr>
      </w:pPr>
      <w:r>
        <w:t xml:space="preserve">Work with and understand how IAS data is being activated, leveraged, and understood within DSPs and by agency desks to inform on best practices</w:t>
      </w:r>
    </w:p>
    <w:p>
      <w:pPr>
        <w:pStyle w:val="Compact"/>
        <w:numPr>
          <w:numId w:val="1001"/>
          <w:ilvl w:val="0"/>
        </w:numPr>
      </w:pPr>
      <w:r>
        <w:t xml:space="preserve">Maximize usage of IAS programmatic products across current clients to increase revenue and adoption</w:t>
      </w:r>
    </w:p>
    <w:p>
      <w:pPr>
        <w:pStyle w:val="Heading2"/>
      </w:pPr>
      <w:bookmarkStart w:id="23" w:name="qualifications-for-programmatic-account-manager"/>
      <w:r>
        <w:t xml:space="preserve">Qualifications for programmatic account manager</w:t>
      </w:r>
      <w:bookmarkEnd w:id="23"/>
    </w:p>
    <w:p>
      <w:pPr>
        <w:pStyle w:val="Compact"/>
        <w:numPr>
          <w:numId w:val="1002"/>
          <w:ilvl w:val="0"/>
        </w:numPr>
      </w:pPr>
      <w:r>
        <w:t xml:space="preserve">Must be proficient, intermediate level, with Excel, PowerPoint, Word</w:t>
      </w:r>
    </w:p>
    <w:p>
      <w:pPr>
        <w:pStyle w:val="Compact"/>
        <w:numPr>
          <w:numId w:val="1002"/>
          <w:ilvl w:val="0"/>
        </w:numPr>
      </w:pPr>
      <w:r>
        <w:t xml:space="preserve">Agency &amp; network strategic experience</w:t>
      </w:r>
    </w:p>
    <w:p>
      <w:pPr>
        <w:pStyle w:val="Compact"/>
        <w:numPr>
          <w:numId w:val="1002"/>
          <w:ilvl w:val="0"/>
        </w:numPr>
      </w:pPr>
      <w:r>
        <w:t xml:space="preserve">Experience in managing key clients and maintain long term external client relationships</w:t>
      </w:r>
    </w:p>
    <w:p>
      <w:pPr>
        <w:pStyle w:val="Compact"/>
        <w:numPr>
          <w:numId w:val="1002"/>
          <w:ilvl w:val="0"/>
        </w:numPr>
      </w:pPr>
      <w:r>
        <w:t xml:space="preserve">Experience of multiple industry categories and what drives their online advertising success</w:t>
      </w:r>
    </w:p>
    <w:p>
      <w:pPr>
        <w:pStyle w:val="Compact"/>
        <w:numPr>
          <w:numId w:val="1002"/>
          <w:ilvl w:val="0"/>
        </w:numPr>
      </w:pPr>
      <w:r>
        <w:t xml:space="preserve">Strong understanding of online media market, dynamics and competition</w:t>
      </w:r>
    </w:p>
    <w:p>
      <w:pPr>
        <w:pStyle w:val="Compact"/>
        <w:numPr>
          <w:numId w:val="1002"/>
          <w:ilvl w:val="0"/>
        </w:numPr>
      </w:pPr>
      <w:r>
        <w:t xml:space="preserve">Demonstrated success in addressing client problems creatively to proactively find solutions to problems of which clients are unaware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2021-10-28T12:49:48Z</dcterms:created>
  <dcterms:modified xsi:type="dcterms:W3CDTF">2021-10-28T12:49:48Z</dcterms:modified>
</cp:coreProperties>
</file>