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w:t>
        </w:r>
      </w:hyperlink>
    </w:p>
    <w:p>
      <w:pPr>
        <w:pStyle w:val="Heading1"/>
      </w:pPr>
      <w:bookmarkStart w:id="21" w:name="example-of-program-job-description"/>
      <w:r>
        <w:t xml:space="preserve">Example of Program Job Description</w:t>
      </w:r>
      <w:bookmarkEnd w:id="21"/>
    </w:p>
    <w:p>
      <w:pPr>
        <w:pStyle w:val="Compact"/>
      </w:pPr>
      <w:r>
        <w:t xml:space="preserve">Our innovative and growing company is looking to fill the role of program.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
      <w:r>
        <w:t xml:space="preserve">Responsibilities for program</w:t>
      </w:r>
      <w:bookmarkEnd w:id="22"/>
    </w:p>
    <w:p>
      <w:pPr>
        <w:pStyle w:val="Compact"/>
        <w:numPr>
          <w:numId w:val="1001"/>
          <w:ilvl w:val="0"/>
        </w:numPr>
      </w:pPr>
      <w:r>
        <w:t xml:space="preserve">Define and Validate Program Scope</w:t>
      </w:r>
    </w:p>
    <w:p>
      <w:pPr>
        <w:pStyle w:val="Compact"/>
        <w:numPr>
          <w:numId w:val="1001"/>
          <w:ilvl w:val="0"/>
        </w:numPr>
      </w:pPr>
      <w:r>
        <w:t xml:space="preserve">Create Program Plan and Schedule</w:t>
      </w:r>
    </w:p>
    <w:p>
      <w:pPr>
        <w:pStyle w:val="Compact"/>
        <w:numPr>
          <w:numId w:val="1001"/>
          <w:ilvl w:val="0"/>
        </w:numPr>
      </w:pPr>
      <w:r>
        <w:t xml:space="preserve">Coordinate the production and review of all project deliverables, including those produced by other disciplines, Engineering, QA, Learning Design and ensure required inputs are delivered on committed dates or change management is implemented</w:t>
      </w:r>
    </w:p>
    <w:p>
      <w:pPr>
        <w:pStyle w:val="Compact"/>
        <w:numPr>
          <w:numId w:val="1001"/>
          <w:ilvl w:val="0"/>
        </w:numPr>
      </w:pPr>
      <w:r>
        <w:t xml:space="preserve">Oversee the data management tracking and financial management systems</w:t>
      </w:r>
    </w:p>
    <w:p>
      <w:pPr>
        <w:pStyle w:val="Compact"/>
        <w:numPr>
          <w:numId w:val="1001"/>
          <w:ilvl w:val="0"/>
        </w:numPr>
      </w:pPr>
      <w:r>
        <w:t xml:space="preserve">Monitor, report, and control all financial expenses for the Income department</w:t>
      </w:r>
    </w:p>
    <w:p>
      <w:pPr>
        <w:pStyle w:val="Compact"/>
        <w:numPr>
          <w:numId w:val="1001"/>
          <w:ilvl w:val="0"/>
        </w:numPr>
      </w:pPr>
      <w:r>
        <w:t xml:space="preserve">Coordinate on the submission of quarterly and yearly reports to oversight agencies</w:t>
      </w:r>
    </w:p>
    <w:p>
      <w:pPr>
        <w:pStyle w:val="Compact"/>
        <w:numPr>
          <w:numId w:val="1001"/>
          <w:ilvl w:val="0"/>
        </w:numPr>
      </w:pPr>
      <w:r>
        <w:t xml:space="preserve">Partner with staff to ensure timely distribution of Rent, Mortgage and Utilities (RMU) funding</w:t>
      </w:r>
    </w:p>
    <w:p>
      <w:pPr>
        <w:pStyle w:val="Compact"/>
        <w:numPr>
          <w:numId w:val="1001"/>
          <w:ilvl w:val="0"/>
        </w:numPr>
      </w:pPr>
      <w:r>
        <w:t xml:space="preserve">Assist in the development of funding allocation guidelines with creating scoring and tracking tools for funding</w:t>
      </w:r>
    </w:p>
    <w:p>
      <w:pPr>
        <w:pStyle w:val="Compact"/>
        <w:numPr>
          <w:numId w:val="1001"/>
          <w:ilvl w:val="0"/>
        </w:numPr>
      </w:pPr>
      <w:r>
        <w:t xml:space="preserve">Develop and distribute program reports for partner organizations in order to share performance outcomes, best practices and project relevant information across the network</w:t>
      </w:r>
    </w:p>
    <w:p>
      <w:pPr>
        <w:pStyle w:val="Compact"/>
        <w:numPr>
          <w:numId w:val="1001"/>
          <w:ilvl w:val="0"/>
        </w:numPr>
      </w:pPr>
      <w:r>
        <w:t xml:space="preserve">Collaborate with the organization's internal technology team on the development of web-based applications to allow for greater program efficiency for both internal and external partners</w:t>
      </w:r>
    </w:p>
    <w:p>
      <w:pPr>
        <w:pStyle w:val="Heading2"/>
      </w:pPr>
      <w:bookmarkStart w:id="23" w:name="qualifications-for-program"/>
      <w:r>
        <w:t xml:space="preserve">Qualifications for program</w:t>
      </w:r>
      <w:bookmarkEnd w:id="23"/>
    </w:p>
    <w:p>
      <w:pPr>
        <w:pStyle w:val="Compact"/>
        <w:numPr>
          <w:numId w:val="1002"/>
          <w:ilvl w:val="0"/>
        </w:numPr>
      </w:pPr>
      <w:r>
        <w:t xml:space="preserve">Extensive understanding of core project management disciplines benefits management, vendor management, and integration management</w:t>
      </w:r>
    </w:p>
    <w:p>
      <w:pPr>
        <w:pStyle w:val="Compact"/>
        <w:numPr>
          <w:numId w:val="1002"/>
          <w:ilvl w:val="0"/>
        </w:numPr>
      </w:pPr>
      <w:r>
        <w:t xml:space="preserve">Solid knowledge and expertise in the use of business process improvement methodologies and process management tools</w:t>
      </w:r>
    </w:p>
    <w:p>
      <w:pPr>
        <w:pStyle w:val="Compact"/>
        <w:numPr>
          <w:numId w:val="1002"/>
          <w:ilvl w:val="0"/>
        </w:numPr>
      </w:pPr>
      <w:r>
        <w:t xml:space="preserve">Working with both the Market President and sales manager in support of local and corporate business objectives including increasing local market share and listeners, ratings, and revenue</w:t>
      </w:r>
    </w:p>
    <w:p>
      <w:pPr>
        <w:pStyle w:val="Compact"/>
        <w:numPr>
          <w:numId w:val="1002"/>
          <w:ilvl w:val="0"/>
        </w:numPr>
      </w:pPr>
      <w:r>
        <w:t xml:space="preserve">Implementing and leading content and development of station’s website, social media activities, and online presence to deepen listener relationships (e.g., Facebook, contests, Twitter)</w:t>
      </w:r>
    </w:p>
    <w:p>
      <w:pPr>
        <w:pStyle w:val="Compact"/>
        <w:numPr>
          <w:numId w:val="1002"/>
          <w:ilvl w:val="0"/>
        </w:numPr>
      </w:pPr>
      <w:r>
        <w:t xml:space="preserve">An understanding of critical and creative thinking</w:t>
      </w:r>
    </w:p>
    <w:p>
      <w:pPr>
        <w:pStyle w:val="Compact"/>
        <w:numPr>
          <w:numId w:val="1002"/>
          <w:ilvl w:val="0"/>
        </w:numPr>
      </w:pPr>
      <w:r>
        <w:t xml:space="preserve">Travel (NEMEA) – up to 75% will be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2021-10-28T13:03:44Z</dcterms:created>
  <dcterms:modified xsi:type="dcterms:W3CDTF">2021-10-28T13:03:44Z</dcterms:modified>
</cp:coreProperties>
</file>